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8F" w:rsidRPr="00BD6F8F" w:rsidRDefault="00BD6F8F" w:rsidP="00BD6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8F">
        <w:rPr>
          <w:rFonts w:ascii="Tahoma" w:eastAsia="Times New Roman" w:hAnsi="Tahoma" w:cs="Tahoma"/>
          <w:b/>
          <w:bCs/>
          <w:color w:val="FF0000"/>
          <w:sz w:val="20"/>
          <w:szCs w:val="20"/>
          <w:shd w:val="clear" w:color="auto" w:fill="FFFFFF"/>
          <w:lang w:eastAsia="ru-RU"/>
        </w:rPr>
        <w:t>Пилка для ногтей, как выбрать?</w:t>
      </w:r>
      <w:r w:rsidRPr="00BD6F8F">
        <w:rPr>
          <w:rFonts w:ascii="Tahoma" w:eastAsia="Times New Roman" w:hAnsi="Tahoma" w:cs="Tahoma"/>
          <w:b/>
          <w:bCs/>
          <w:color w:val="FF0000"/>
          <w:sz w:val="20"/>
          <w:szCs w:val="20"/>
          <w:shd w:val="clear" w:color="auto" w:fill="FFFFFF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14575" cy="1428750"/>
            <wp:effectExtent l="19050" t="0" r="9525" b="0"/>
            <wp:wrapSquare wrapText="bothSides"/>
            <wp:docPr id="2" name="Рисунок 2" descr="пилка для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лка для ног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    В арсенале средств по уходу за собой у каждой женщины обязательно найдется пилка для ногтей. У многих даже не одна – есть и та, что всегда лежит в сумочке, и та, что используется дома. Но при всей распространенности пилок познания женщин о них весьма скромные – да и что тут, казалось бы, сложного и нового можно узнать про обычную пилку? Оказывается, все не так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просто</w:t>
      </w:r>
      <w:proofErr w:type="gram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.Н</w:t>
      </w:r>
      <w:proofErr w:type="gram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ашим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мамам и бабушкам приходилось довольствоваться металлическими пилками, которые портят ногти при неправильном использовании, и вообще не рекомендуются, если ногти слабые. В наши дни такой проблемы нет – можно подобрать качественную пилку в соответствии с вашими пожеланиями и материальными возможностями. Разнообразные формы, материалы, степень жесткости, цвет и многое другое позволяют любой женщине содержать свои ногти в порядке без особых усилий и помещения дорогих салонов.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 Все пилки</w:t>
      </w:r>
      <w:r w:rsidRPr="00BD6F8F">
        <w:rPr>
          <w:rFonts w:ascii="Tahoma" w:eastAsia="Times New Roman" w:hAnsi="Tahoma" w:cs="Tahoma"/>
          <w:i/>
          <w:iCs/>
          <w:color w:val="232323"/>
          <w:sz w:val="12"/>
          <w:u w:val="single"/>
          <w:lang w:eastAsia="ru-RU"/>
        </w:rPr>
        <w:t> </w:t>
      </w:r>
      <w:r w:rsidRPr="00BD6F8F">
        <w:rPr>
          <w:rFonts w:ascii="Tahoma" w:eastAsia="Times New Roman" w:hAnsi="Tahoma" w:cs="Tahoma"/>
          <w:i/>
          <w:iCs/>
          <w:color w:val="232323"/>
          <w:sz w:val="12"/>
          <w:szCs w:val="12"/>
          <w:u w:val="single"/>
          <w:shd w:val="clear" w:color="auto" w:fill="FFFFFF"/>
          <w:lang w:eastAsia="ru-RU"/>
        </w:rPr>
        <w:t>разделяются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по степени жесткости, измеряемой в особых единицах –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гритах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. Большое число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указывает на то, что перед вами мягкая пилка. Например, пилка с напылением в 200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– это маникюрный атрибут для ухода за натуральными здоровыми ногтями. </w:t>
      </w:r>
      <w:proofErr w:type="gram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Ломким</w:t>
      </w:r>
      <w:proofErr w:type="gram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и слоящимся она может повредить. Им подойдет пилочка с напылением 240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</w:p>
    <w:p w:rsidR="00BD6F8F" w:rsidRPr="00BD6F8F" w:rsidRDefault="00BD6F8F" w:rsidP="00BD6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</w:pPr>
      <w:r w:rsidRPr="00BD6F8F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Какая пилка подойдет именно вам?</w:t>
      </w:r>
    </w:p>
    <w:p w:rsidR="00B1718E" w:rsidRDefault="00BD6F8F" w:rsidP="00BD6F8F">
      <w:r>
        <w:rPr>
          <w:rFonts w:ascii="Tahoma" w:eastAsia="Times New Roman" w:hAnsi="Tahoma" w:cs="Tahoma"/>
          <w:b/>
          <w:bCs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04975" cy="2228850"/>
            <wp:effectExtent l="19050" t="0" r="9525" b="0"/>
            <wp:wrapSquare wrapText="bothSides"/>
            <wp:docPr id="3" name="Рисунок 3" descr="пилочка для маникю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лочка для маникю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 Ведь кто-то может похвастаться здоровыми крепкими ногтями, а кто-то вынужден постоянно использовать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7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лаки</w:t>
        </w:r>
      </w:hyperlink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,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8" w:anchor="q=lmb&amp;page=1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масла</w:t>
        </w:r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и прочие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9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укрепляющие средства</w:t>
        </w:r>
      </w:hyperlink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    Для обработки наращенных ногтей подходят жесткие пилки, которыми не рекомендуется пользоваться для обработки собственных ногтей – они довольно </w:t>
      </w:r>
      <w:proofErr w:type="gram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грубые</w:t>
      </w:r>
      <w:proofErr w:type="gram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и предназначены для придания формы искусственным материалам. Напыление в 500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делается на шлифовальных пилках, а 1000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– на пилочках, предназначенных для полировки ногтей пластины.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 Пилки могут быть как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0" w:anchor="page=all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железными</w:t>
        </w:r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(самый распространенный вариант), так и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1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стеклянными</w:t>
        </w:r>
      </w:hyperlink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. Специалисты считают, что они лучше подходят для безопасного подпиливания ногтей, поскольку меньше травмируют ноготь. К тому же стеклянные пилки функциональнее – они легко моются и дольше служат. Правда, стоимость стеклянной пилочки для ногтей выше, чем металлической.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 Пилки с наждачным напылением удобны и эффективны в использовании, но мыть их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часто не следует из-за бумажной основы, на которую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напыляется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 наждачная крошка. Именно поэтому не стоит давать пилку другому человеку – это предмет индивидуального пользования. В зависимости от уровня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грит</w:t>
      </w:r>
      <w:proofErr w:type="spell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, наждачные пилки могут применяться как для наращенных, так и для собственных ногтей. Тот факт, что такую пилку сложно мыть, с успехом компенсируется ее низкой стоимостью.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     Подороже </w:t>
      </w:r>
      <w:proofErr w:type="gram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наждачных</w:t>
      </w:r>
      <w:proofErr w:type="gramEnd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, но более качественные – корундовые пилки. Конечно, рубинов в напылении нет («корунд» означает рубин), но со своей задачей пилки справляются на все сто процентов, а стоят немного дороже пилочек с наждачной крошкой и служат намного дольше.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>
        <w:rPr>
          <w:rFonts w:ascii="Tahoma" w:eastAsia="Times New Roman" w:hAnsi="Tahoma" w:cs="Tahoma"/>
          <w:b/>
          <w:bCs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1847850"/>
            <wp:effectExtent l="19050" t="0" r="9525" b="0"/>
            <wp:wrapSquare wrapText="bothSides"/>
            <wp:docPr id="4" name="Рисунок 4" descr="пи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лоч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Для обработки кожи вокруг ногтя и собственно самой ногтевой пластиной применяются и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3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лазерные</w:t>
        </w:r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пилки. С их помощью можно быстро и легко сделать почти профессиональный маникюр. Пилки в нашем магазине кроме отличного качества еще и выглядят привлекательно и элегантно, а для девушек это так важно.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 xml:space="preserve">   Итог маникюра - это еще несколько этапов. Не забывайте, пожалуйста, </w:t>
      </w:r>
      <w:proofErr w:type="spellStart"/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о</w:t>
      </w:r>
      <w:hyperlink r:id="rId14" w:anchor="page=all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полировке</w:t>
        </w:r>
        <w:proofErr w:type="spellEnd"/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и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5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шлифовке</w:t>
        </w:r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ногтей. Они также могут производиться при помощи наших пилочек.</w:t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   Лучше всего ногти блестят после обработки их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6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стеклянными</w:t>
        </w:r>
      </w:hyperlink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и хрустальными пилочками. Ну а для того, чтоб избавиться от бороздок и белых пятен на ногтях, пользуйтесь специальными качественными</w:t>
      </w:r>
      <w:r w:rsidRPr="00BD6F8F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7" w:history="1">
        <w:r w:rsidRPr="00BD6F8F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пилочками для шлифовки</w:t>
        </w:r>
      </w:hyperlink>
      <w:r w:rsidRPr="00BD6F8F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. Постарайтесь не забывать о правилах шлифования и полирования ногтей: не злоупотребляйте этими процедурами, так как сильное увлечение приведет к ослаблению и расслоению ногтей. Один раз в полгода, не чаще, полируйте и шлифуйте ногти. Если эти условия выполнять, то ваши ногти тогда будут гладкими, блестящими, ровными и здоровыми. Хорошего, качественного маникюра!</w:t>
      </w:r>
    </w:p>
    <w:sectPr w:rsidR="00B1718E" w:rsidSect="00B1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25E"/>
    <w:multiLevelType w:val="multilevel"/>
    <w:tmpl w:val="806A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6F8F"/>
    <w:rsid w:val="00B1718E"/>
    <w:rsid w:val="00BD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6F8F"/>
  </w:style>
  <w:style w:type="character" w:styleId="a3">
    <w:name w:val="Hyperlink"/>
    <w:basedOn w:val="a0"/>
    <w:uiPriority w:val="99"/>
    <w:semiHidden/>
    <w:unhideWhenUsed/>
    <w:rsid w:val="00BD6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lady.com/shop/search/?q=lmb" TargetMode="External"/><Relationship Id="rId13" Type="http://schemas.openxmlformats.org/officeDocument/2006/relationships/hyperlink" Target="http://www.mirlady.com/shop/pid/23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rlady.com/shop/pid/283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mirlady.com/shop/pid/10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rlady.com/shop/pid/23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irlady.com/shop/pid/23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irlady.com/shop/pid/107/" TargetMode="External"/><Relationship Id="rId10" Type="http://schemas.openxmlformats.org/officeDocument/2006/relationships/hyperlink" Target="http://www.mirlady.com/shop/pid/23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rlady.com/shop/search/?q=zn-" TargetMode="External"/><Relationship Id="rId14" Type="http://schemas.openxmlformats.org/officeDocument/2006/relationships/hyperlink" Target="http://www.mirlady.com/shop/pid/1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3803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2012-02-18T16:49:00Z</dcterms:created>
  <dcterms:modified xsi:type="dcterms:W3CDTF">2012-02-18T16:50:00Z</dcterms:modified>
</cp:coreProperties>
</file>