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C8A" w:rsidRPr="00480C8A" w:rsidRDefault="00480C8A" w:rsidP="00480C8A">
      <w:pPr>
        <w:shd w:val="clear" w:color="auto" w:fill="FFFFFF"/>
        <w:spacing w:after="20" w:line="223" w:lineRule="atLeast"/>
        <w:textAlignment w:val="baseline"/>
        <w:outlineLvl w:val="1"/>
        <w:rPr>
          <w:rFonts w:ascii="Arial" w:eastAsia="Times New Roman" w:hAnsi="Arial" w:cs="Arial"/>
          <w:color w:val="696969"/>
          <w:sz w:val="48"/>
          <w:szCs w:val="48"/>
          <w:lang w:eastAsia="ru-RU"/>
        </w:rPr>
      </w:pPr>
      <w:r w:rsidRPr="00480C8A">
        <w:rPr>
          <w:rFonts w:ascii="Arial" w:eastAsia="Times New Roman" w:hAnsi="Arial" w:cs="Arial"/>
          <w:color w:val="696969"/>
          <w:sz w:val="48"/>
          <w:szCs w:val="48"/>
          <w:lang w:eastAsia="ru-RU"/>
        </w:rPr>
        <w:t>Супермодный магнитный маникюр</w:t>
      </w:r>
    </w:p>
    <w:p w:rsidR="00480C8A" w:rsidRPr="00480C8A" w:rsidRDefault="00480C8A" w:rsidP="00480C8A">
      <w:pPr>
        <w:shd w:val="clear" w:color="auto" w:fill="FFFFFF"/>
        <w:spacing w:after="0" w:line="203" w:lineRule="atLeast"/>
        <w:textAlignment w:val="baseline"/>
        <w:rPr>
          <w:rFonts w:ascii="inherit" w:eastAsia="Times New Roman" w:hAnsi="inherit" w:cs="Arial"/>
          <w:color w:val="000000"/>
          <w:sz w:val="14"/>
          <w:szCs w:val="14"/>
          <w:lang w:eastAsia="ru-RU"/>
        </w:rPr>
      </w:pPr>
      <w:r>
        <w:rPr>
          <w:rFonts w:ascii="inherit" w:eastAsia="Times New Roman" w:hAnsi="inherit" w:cs="Arial"/>
          <w:noProof/>
          <w:color w:val="5B800D"/>
          <w:sz w:val="14"/>
          <w:szCs w:val="14"/>
          <w:bdr w:val="none" w:sz="0" w:space="0" w:color="auto" w:frame="1"/>
          <w:lang w:eastAsia="ru-RU"/>
        </w:rPr>
        <w:drawing>
          <wp:inline distT="0" distB="0" distL="0" distR="0">
            <wp:extent cx="2202180" cy="1990090"/>
            <wp:effectExtent l="19050" t="0" r="7620" b="0"/>
            <wp:docPr id="1" name="Рисунок 1" descr=" магнитный маникюр">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магнитный маникюр">
                      <a:hlinkClick r:id="rId4"/>
                    </pic:cNvPr>
                    <pic:cNvPicPr>
                      <a:picLocks noChangeAspect="1" noChangeArrowheads="1"/>
                    </pic:cNvPicPr>
                  </pic:nvPicPr>
                  <pic:blipFill>
                    <a:blip r:embed="rId5" cstate="print"/>
                    <a:srcRect/>
                    <a:stretch>
                      <a:fillRect/>
                    </a:stretch>
                  </pic:blipFill>
                  <pic:spPr bwMode="auto">
                    <a:xfrm>
                      <a:off x="0" y="0"/>
                      <a:ext cx="2202180" cy="1990090"/>
                    </a:xfrm>
                    <a:prstGeom prst="rect">
                      <a:avLst/>
                    </a:prstGeom>
                    <a:noFill/>
                    <a:ln w="9525">
                      <a:noFill/>
                      <a:miter lim="800000"/>
                      <a:headEnd/>
                      <a:tailEnd/>
                    </a:ln>
                  </pic:spPr>
                </pic:pic>
              </a:graphicData>
            </a:graphic>
          </wp:inline>
        </w:drawing>
      </w:r>
      <w:r w:rsidRPr="00480C8A">
        <w:rPr>
          <w:rFonts w:ascii="inherit" w:eastAsia="Times New Roman" w:hAnsi="inherit" w:cs="Arial"/>
          <w:color w:val="000000"/>
          <w:sz w:val="14"/>
          <w:szCs w:val="14"/>
          <w:lang w:eastAsia="ru-RU"/>
        </w:rPr>
        <w:t>Прогресс не стоит на месте, с каждым днем в сфере красоты появляется все больше и больше новинок, призванных сделать женщин еще привлекательнее. В наше время наука и красота идут рука об руку. Супермодный маникюр теперь можно создавать с помощью... магнита. Магнитный маникюр – это одна из последних новинок маникюрного дизайна.</w:t>
      </w:r>
    </w:p>
    <w:p w:rsidR="00480C8A" w:rsidRPr="00480C8A" w:rsidRDefault="00480C8A" w:rsidP="00480C8A">
      <w:pPr>
        <w:shd w:val="clear" w:color="auto" w:fill="FFFFFF"/>
        <w:spacing w:after="0" w:line="203" w:lineRule="atLeast"/>
        <w:jc w:val="both"/>
        <w:textAlignment w:val="baseline"/>
        <w:rPr>
          <w:rFonts w:ascii="inherit" w:eastAsia="Times New Roman" w:hAnsi="inherit" w:cs="Arial"/>
          <w:color w:val="000000"/>
          <w:sz w:val="14"/>
          <w:szCs w:val="14"/>
          <w:lang w:eastAsia="ru-RU"/>
        </w:rPr>
      </w:pPr>
      <w:r w:rsidRPr="00480C8A">
        <w:rPr>
          <w:rFonts w:ascii="inherit" w:eastAsia="Times New Roman" w:hAnsi="inherit" w:cs="Arial"/>
          <w:color w:val="000000"/>
          <w:sz w:val="14"/>
          <w:szCs w:val="14"/>
          <w:lang w:eastAsia="ru-RU"/>
        </w:rPr>
        <w:t xml:space="preserve">В наше время обычный лак для ногтей уже </w:t>
      </w:r>
      <w:proofErr w:type="gramStart"/>
      <w:r w:rsidRPr="00480C8A">
        <w:rPr>
          <w:rFonts w:ascii="inherit" w:eastAsia="Times New Roman" w:hAnsi="inherit" w:cs="Arial"/>
          <w:color w:val="000000"/>
          <w:sz w:val="14"/>
          <w:szCs w:val="14"/>
          <w:lang w:eastAsia="ru-RU"/>
        </w:rPr>
        <w:t>мало кому интересен</w:t>
      </w:r>
      <w:proofErr w:type="gramEnd"/>
      <w:r w:rsidRPr="00480C8A">
        <w:rPr>
          <w:rFonts w:ascii="inherit" w:eastAsia="Times New Roman" w:hAnsi="inherit" w:cs="Arial"/>
          <w:color w:val="000000"/>
          <w:sz w:val="14"/>
          <w:szCs w:val="14"/>
          <w:lang w:eastAsia="ru-RU"/>
        </w:rPr>
        <w:t>, женщинам хочется чего-то нового и необычного. Для магнитного маникюра</w:t>
      </w:r>
      <w:r w:rsidRPr="00480C8A">
        <w:rPr>
          <w:rFonts w:ascii="inherit" w:eastAsia="Times New Roman" w:hAnsi="inherit" w:cs="Arial"/>
          <w:color w:val="000000"/>
          <w:sz w:val="14"/>
          <w:lang w:eastAsia="ru-RU"/>
        </w:rPr>
        <w:t> </w:t>
      </w:r>
      <w:r>
        <w:rPr>
          <w:rFonts w:ascii="inherit" w:eastAsia="Times New Roman" w:hAnsi="inherit" w:cs="Arial"/>
          <w:noProof/>
          <w:color w:val="5B800D"/>
          <w:sz w:val="14"/>
          <w:szCs w:val="14"/>
          <w:bdr w:val="none" w:sz="0" w:space="0" w:color="auto" w:frame="1"/>
          <w:lang w:eastAsia="ru-RU"/>
        </w:rPr>
        <w:drawing>
          <wp:inline distT="0" distB="0" distL="0" distR="0">
            <wp:extent cx="2228215" cy="1525905"/>
            <wp:effectExtent l="19050" t="0" r="635" b="0"/>
            <wp:docPr id="2" name="Рисунок 2" descr="магнитный маникюр">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магнитный маникюр">
                      <a:hlinkClick r:id="rId6"/>
                    </pic:cNvPr>
                    <pic:cNvPicPr>
                      <a:picLocks noChangeAspect="1" noChangeArrowheads="1"/>
                    </pic:cNvPicPr>
                  </pic:nvPicPr>
                  <pic:blipFill>
                    <a:blip r:embed="rId7" cstate="print"/>
                    <a:srcRect/>
                    <a:stretch>
                      <a:fillRect/>
                    </a:stretch>
                  </pic:blipFill>
                  <pic:spPr bwMode="auto">
                    <a:xfrm>
                      <a:off x="0" y="0"/>
                      <a:ext cx="2228215" cy="1525905"/>
                    </a:xfrm>
                    <a:prstGeom prst="rect">
                      <a:avLst/>
                    </a:prstGeom>
                    <a:noFill/>
                    <a:ln w="9525">
                      <a:noFill/>
                      <a:miter lim="800000"/>
                      <a:headEnd/>
                      <a:tailEnd/>
                    </a:ln>
                  </pic:spPr>
                </pic:pic>
              </a:graphicData>
            </a:graphic>
          </wp:inline>
        </w:drawing>
      </w:r>
      <w:r w:rsidRPr="00480C8A">
        <w:rPr>
          <w:rFonts w:ascii="inherit" w:eastAsia="Times New Roman" w:hAnsi="inherit" w:cs="Arial"/>
          <w:color w:val="000000"/>
          <w:sz w:val="14"/>
          <w:szCs w:val="14"/>
          <w:lang w:eastAsia="ru-RU"/>
        </w:rPr>
        <w:t xml:space="preserve">британская компания разработала специальный инновационный лак с металлическим порошком. При нанесении он выглядит как обычный перламутровый лак, но стоит к нему поднести </w:t>
      </w:r>
      <w:proofErr w:type="spellStart"/>
      <w:r w:rsidRPr="00480C8A">
        <w:rPr>
          <w:rFonts w:ascii="inherit" w:eastAsia="Times New Roman" w:hAnsi="inherit" w:cs="Arial"/>
          <w:color w:val="000000"/>
          <w:sz w:val="14"/>
          <w:szCs w:val="14"/>
          <w:lang w:eastAsia="ru-RU"/>
        </w:rPr>
        <w:t>колпачек</w:t>
      </w:r>
      <w:proofErr w:type="spellEnd"/>
      <w:r w:rsidRPr="00480C8A">
        <w:rPr>
          <w:rFonts w:ascii="inherit" w:eastAsia="Times New Roman" w:hAnsi="inherit" w:cs="Arial"/>
          <w:color w:val="000000"/>
          <w:sz w:val="14"/>
          <w:szCs w:val="14"/>
          <w:lang w:eastAsia="ru-RU"/>
        </w:rPr>
        <w:t xml:space="preserve"> от бутылочки, в которую встроен специальный магнит с узором и на ногте у вас на глазах, формируется необычный рисунок, повторяющий рисунок магнита, с эффектом 3D. Происходит это за счет того, что металлические частицы, взаимодействуя с магнитом, начинают двигаться и притягиваться. Магнитный лак очень быстро сохнет и достаточно долго держится на ногтях – примерно в течени</w:t>
      </w:r>
      <w:proofErr w:type="gramStart"/>
      <w:r w:rsidRPr="00480C8A">
        <w:rPr>
          <w:rFonts w:ascii="inherit" w:eastAsia="Times New Roman" w:hAnsi="inherit" w:cs="Arial"/>
          <w:color w:val="000000"/>
          <w:sz w:val="14"/>
          <w:szCs w:val="14"/>
          <w:lang w:eastAsia="ru-RU"/>
        </w:rPr>
        <w:t>и</w:t>
      </w:r>
      <w:proofErr w:type="gramEnd"/>
      <w:r w:rsidRPr="00480C8A">
        <w:rPr>
          <w:rFonts w:ascii="inherit" w:eastAsia="Times New Roman" w:hAnsi="inherit" w:cs="Arial"/>
          <w:color w:val="000000"/>
          <w:sz w:val="14"/>
          <w:szCs w:val="14"/>
          <w:lang w:eastAsia="ru-RU"/>
        </w:rPr>
        <w:t xml:space="preserve"> недели. Ориентировочная стоимость такого лака 20$. К сожалению, британские магнитные лаки  выпускаются только трех оттенков.</w:t>
      </w:r>
    </w:p>
    <w:p w:rsidR="004B6354" w:rsidRPr="00480C8A" w:rsidRDefault="00480C8A" w:rsidP="00480C8A">
      <w:pPr>
        <w:shd w:val="clear" w:color="auto" w:fill="FFFFFF"/>
        <w:spacing w:after="0" w:line="203" w:lineRule="atLeast"/>
        <w:jc w:val="both"/>
        <w:textAlignment w:val="baseline"/>
        <w:rPr>
          <w:rFonts w:ascii="inherit" w:eastAsia="Times New Roman" w:hAnsi="inherit" w:cs="Arial"/>
          <w:color w:val="000000"/>
          <w:sz w:val="14"/>
          <w:szCs w:val="14"/>
          <w:lang w:val="en-US" w:eastAsia="ru-RU"/>
        </w:rPr>
      </w:pPr>
      <w:r>
        <w:rPr>
          <w:rFonts w:ascii="inherit" w:eastAsia="Times New Roman" w:hAnsi="inherit" w:cs="Arial"/>
          <w:noProof/>
          <w:color w:val="5B800D"/>
          <w:sz w:val="14"/>
          <w:szCs w:val="14"/>
          <w:bdr w:val="none" w:sz="0" w:space="0" w:color="auto" w:frame="1"/>
          <w:lang w:eastAsia="ru-RU"/>
        </w:rPr>
        <w:drawing>
          <wp:inline distT="0" distB="0" distL="0" distR="0">
            <wp:extent cx="1255395" cy="1693545"/>
            <wp:effectExtent l="19050" t="0" r="1905" b="0"/>
            <wp:docPr id="3" name="Рисунок 3" descr="магнитный маникюр">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магнитный маникюр">
                      <a:hlinkClick r:id="rId8"/>
                    </pic:cNvPr>
                    <pic:cNvPicPr>
                      <a:picLocks noChangeAspect="1" noChangeArrowheads="1"/>
                    </pic:cNvPicPr>
                  </pic:nvPicPr>
                  <pic:blipFill>
                    <a:blip r:embed="rId9" cstate="print"/>
                    <a:srcRect/>
                    <a:stretch>
                      <a:fillRect/>
                    </a:stretch>
                  </pic:blipFill>
                  <pic:spPr bwMode="auto">
                    <a:xfrm>
                      <a:off x="0" y="0"/>
                      <a:ext cx="1255395" cy="1693545"/>
                    </a:xfrm>
                    <a:prstGeom prst="rect">
                      <a:avLst/>
                    </a:prstGeom>
                    <a:noFill/>
                    <a:ln w="9525">
                      <a:noFill/>
                      <a:miter lim="800000"/>
                      <a:headEnd/>
                      <a:tailEnd/>
                    </a:ln>
                  </pic:spPr>
                </pic:pic>
              </a:graphicData>
            </a:graphic>
          </wp:inline>
        </w:drawing>
      </w:r>
      <w:r w:rsidRPr="00480C8A">
        <w:rPr>
          <w:rFonts w:ascii="inherit" w:eastAsia="Times New Roman" w:hAnsi="inherit" w:cs="Arial"/>
          <w:color w:val="000000"/>
          <w:sz w:val="14"/>
          <w:szCs w:val="14"/>
          <w:lang w:eastAsia="ru-RU"/>
        </w:rPr>
        <w:t>Однако немецкие и американские  конкуренты быстро сориентировались и выпустили свои системы для магнитного маникюра с более широкой палитрой из восьми цветов и большим количеством возможных узоров – звездочки, диагональные, продольные и поперечные полосы, волны и т</w:t>
      </w:r>
      <w:proofErr w:type="gramStart"/>
      <w:r w:rsidRPr="00480C8A">
        <w:rPr>
          <w:rFonts w:ascii="inherit" w:eastAsia="Times New Roman" w:hAnsi="inherit" w:cs="Arial"/>
          <w:color w:val="000000"/>
          <w:sz w:val="14"/>
          <w:szCs w:val="14"/>
          <w:lang w:eastAsia="ru-RU"/>
        </w:rPr>
        <w:t xml:space="preserve"> .</w:t>
      </w:r>
      <w:proofErr w:type="gramEnd"/>
      <w:r w:rsidRPr="00480C8A">
        <w:rPr>
          <w:rFonts w:ascii="inherit" w:eastAsia="Times New Roman" w:hAnsi="inherit" w:cs="Arial"/>
          <w:color w:val="000000"/>
          <w:sz w:val="14"/>
          <w:szCs w:val="14"/>
          <w:lang w:eastAsia="ru-RU"/>
        </w:rPr>
        <w:t xml:space="preserve">д. </w:t>
      </w:r>
      <w:proofErr w:type="gramStart"/>
      <w:r w:rsidRPr="00480C8A">
        <w:rPr>
          <w:rFonts w:ascii="inherit" w:eastAsia="Times New Roman" w:hAnsi="inherit" w:cs="Arial"/>
          <w:color w:val="000000"/>
          <w:sz w:val="14"/>
          <w:szCs w:val="14"/>
          <w:lang w:eastAsia="ru-RU"/>
        </w:rPr>
        <w:t>Правда</w:t>
      </w:r>
      <w:proofErr w:type="gramEnd"/>
      <w:r w:rsidRPr="00480C8A">
        <w:rPr>
          <w:rFonts w:ascii="inherit" w:eastAsia="Times New Roman" w:hAnsi="inherit" w:cs="Arial"/>
          <w:color w:val="000000"/>
          <w:sz w:val="14"/>
          <w:szCs w:val="14"/>
          <w:lang w:eastAsia="ru-RU"/>
        </w:rPr>
        <w:t xml:space="preserve"> магниты у них продаются отдельно, но в использовании они более удобны.</w:t>
      </w:r>
      <w:r w:rsidRPr="00480C8A">
        <w:rPr>
          <w:rFonts w:ascii="inherit" w:eastAsia="Times New Roman" w:hAnsi="inherit" w:cs="Arial"/>
          <w:color w:val="000000"/>
          <w:sz w:val="14"/>
          <w:szCs w:val="14"/>
          <w:lang w:eastAsia="ru-RU"/>
        </w:rPr>
        <w:br/>
        <w:t xml:space="preserve">Магнитная система состоит из двух частей. Чтобы создать магнитный маникюр, на нижнюю часть - основание кладется </w:t>
      </w:r>
      <w:proofErr w:type="gramStart"/>
      <w:r w:rsidRPr="00480C8A">
        <w:rPr>
          <w:rFonts w:ascii="inherit" w:eastAsia="Times New Roman" w:hAnsi="inherit" w:cs="Arial"/>
          <w:color w:val="000000"/>
          <w:sz w:val="14"/>
          <w:szCs w:val="14"/>
          <w:lang w:eastAsia="ru-RU"/>
        </w:rPr>
        <w:t>палец</w:t>
      </w:r>
      <w:proofErr w:type="gramEnd"/>
      <w:r w:rsidRPr="00480C8A">
        <w:rPr>
          <w:rFonts w:ascii="inherit" w:eastAsia="Times New Roman" w:hAnsi="inherit" w:cs="Arial"/>
          <w:color w:val="000000"/>
          <w:sz w:val="14"/>
          <w:szCs w:val="14"/>
          <w:lang w:eastAsia="ru-RU"/>
        </w:rPr>
        <w:t xml:space="preserve"> покрытый</w:t>
      </w:r>
      <w:r w:rsidRPr="00480C8A">
        <w:rPr>
          <w:rFonts w:ascii="inherit" w:eastAsia="Times New Roman" w:hAnsi="inherit" w:cs="Arial"/>
          <w:color w:val="000000"/>
          <w:sz w:val="14"/>
          <w:lang w:eastAsia="ru-RU"/>
        </w:rPr>
        <w:t> </w:t>
      </w:r>
      <w:r>
        <w:rPr>
          <w:rFonts w:ascii="inherit" w:eastAsia="Times New Roman" w:hAnsi="inherit" w:cs="Arial"/>
          <w:noProof/>
          <w:color w:val="5B800D"/>
          <w:sz w:val="14"/>
          <w:szCs w:val="14"/>
          <w:bdr w:val="none" w:sz="0" w:space="0" w:color="auto" w:frame="1"/>
          <w:lang w:eastAsia="ru-RU"/>
        </w:rPr>
        <w:drawing>
          <wp:inline distT="0" distB="0" distL="0" distR="0">
            <wp:extent cx="1249045" cy="1912620"/>
            <wp:effectExtent l="19050" t="0" r="8255" b="0"/>
            <wp:docPr id="4" name="Рисунок 4" descr="магнитная система для маникюра">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магнитная система для маникюра">
                      <a:hlinkClick r:id="rId10"/>
                    </pic:cNvPr>
                    <pic:cNvPicPr>
                      <a:picLocks noChangeAspect="1" noChangeArrowheads="1"/>
                    </pic:cNvPicPr>
                  </pic:nvPicPr>
                  <pic:blipFill>
                    <a:blip r:embed="rId11" cstate="print"/>
                    <a:srcRect/>
                    <a:stretch>
                      <a:fillRect/>
                    </a:stretch>
                  </pic:blipFill>
                  <pic:spPr bwMode="auto">
                    <a:xfrm>
                      <a:off x="0" y="0"/>
                      <a:ext cx="1249045" cy="1912620"/>
                    </a:xfrm>
                    <a:prstGeom prst="rect">
                      <a:avLst/>
                    </a:prstGeom>
                    <a:noFill/>
                    <a:ln w="9525">
                      <a:noFill/>
                      <a:miter lim="800000"/>
                      <a:headEnd/>
                      <a:tailEnd/>
                    </a:ln>
                  </pic:spPr>
                </pic:pic>
              </a:graphicData>
            </a:graphic>
          </wp:inline>
        </w:drawing>
      </w:r>
      <w:r w:rsidRPr="00480C8A">
        <w:rPr>
          <w:rFonts w:ascii="inherit" w:eastAsia="Times New Roman" w:hAnsi="inherit" w:cs="Arial"/>
          <w:color w:val="000000"/>
          <w:sz w:val="14"/>
          <w:szCs w:val="14"/>
          <w:lang w:eastAsia="ru-RU"/>
        </w:rPr>
        <w:t>магнитным лаком, затем сверху устанавливается магнит, закрепленный на ручке. Он должен находится на расстоянии 3-5 мм</w:t>
      </w:r>
      <w:proofErr w:type="gramStart"/>
      <w:r w:rsidRPr="00480C8A">
        <w:rPr>
          <w:rFonts w:ascii="inherit" w:eastAsia="Times New Roman" w:hAnsi="inherit" w:cs="Arial"/>
          <w:color w:val="000000"/>
          <w:sz w:val="14"/>
          <w:szCs w:val="14"/>
          <w:lang w:eastAsia="ru-RU"/>
        </w:rPr>
        <w:t>.</w:t>
      </w:r>
      <w:proofErr w:type="gramEnd"/>
      <w:r w:rsidRPr="00480C8A">
        <w:rPr>
          <w:rFonts w:ascii="inherit" w:eastAsia="Times New Roman" w:hAnsi="inherit" w:cs="Arial"/>
          <w:color w:val="000000"/>
          <w:sz w:val="14"/>
          <w:szCs w:val="14"/>
          <w:lang w:eastAsia="ru-RU"/>
        </w:rPr>
        <w:t xml:space="preserve"> </w:t>
      </w:r>
      <w:proofErr w:type="gramStart"/>
      <w:r w:rsidRPr="00480C8A">
        <w:rPr>
          <w:rFonts w:ascii="inherit" w:eastAsia="Times New Roman" w:hAnsi="inherit" w:cs="Arial"/>
          <w:color w:val="000000"/>
          <w:sz w:val="14"/>
          <w:szCs w:val="14"/>
          <w:lang w:eastAsia="ru-RU"/>
        </w:rPr>
        <w:t>о</w:t>
      </w:r>
      <w:proofErr w:type="gramEnd"/>
      <w:r w:rsidRPr="00480C8A">
        <w:rPr>
          <w:rFonts w:ascii="inherit" w:eastAsia="Times New Roman" w:hAnsi="inherit" w:cs="Arial"/>
          <w:color w:val="000000"/>
          <w:sz w:val="14"/>
          <w:szCs w:val="14"/>
          <w:lang w:eastAsia="ru-RU"/>
        </w:rPr>
        <w:t>т ногтя. Чем дольше ногти находятся под магнитом, тем четче получается рисунок. Магнитные лаки очень густые, поэтому их рекомендуется наносить одним толстым слоем. На тонком слое лака рисунок будет почти незаметен. Оптимальное время для создания красивого узора 5-</w:t>
      </w:r>
      <w:r w:rsidRPr="00480C8A">
        <w:rPr>
          <w:rFonts w:ascii="inherit" w:eastAsia="Times New Roman" w:hAnsi="inherit" w:cs="Arial"/>
          <w:color w:val="000000"/>
          <w:sz w:val="14"/>
          <w:szCs w:val="14"/>
          <w:lang w:eastAsia="ru-RU"/>
        </w:rPr>
        <w:lastRenderedPageBreak/>
        <w:t xml:space="preserve">10 секунд. Процедура проводится для каждого ногтя отдельно. Снимается лак обычным средством для снятия лака и трудности не представляет. Используя магнитный лак, можно создать фантастический маникюр с нежным мерцающим эффектом голограммы. Но, </w:t>
      </w:r>
      <w:proofErr w:type="spellStart"/>
      <w:proofErr w:type="gramStart"/>
      <w:r w:rsidRPr="00480C8A">
        <w:rPr>
          <w:rFonts w:ascii="inherit" w:eastAsia="Times New Roman" w:hAnsi="inherit" w:cs="Arial"/>
          <w:color w:val="000000"/>
          <w:sz w:val="14"/>
          <w:szCs w:val="14"/>
          <w:lang w:eastAsia="ru-RU"/>
        </w:rPr>
        <w:t>то-ли</w:t>
      </w:r>
      <w:proofErr w:type="spellEnd"/>
      <w:proofErr w:type="gramEnd"/>
      <w:r w:rsidRPr="00480C8A">
        <w:rPr>
          <w:rFonts w:ascii="inherit" w:eastAsia="Times New Roman" w:hAnsi="inherit" w:cs="Arial"/>
          <w:color w:val="000000"/>
          <w:sz w:val="14"/>
          <w:szCs w:val="14"/>
          <w:lang w:eastAsia="ru-RU"/>
        </w:rPr>
        <w:t xml:space="preserve"> еще будет!  Сейчас некоторые крупные компании, производящие лаки для ногтей работают над новыми версиями магнитных лаков на следующий год. Будем ждать.</w:t>
      </w:r>
    </w:p>
    <w:sectPr w:rsidR="004B6354" w:rsidRPr="00480C8A" w:rsidSect="004B635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rsids>
    <w:rsidRoot w:val="00480C8A"/>
    <w:rsid w:val="00480C8A"/>
    <w:rsid w:val="004B6354"/>
    <w:rsid w:val="00F74D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6354"/>
  </w:style>
  <w:style w:type="paragraph" w:styleId="2">
    <w:name w:val="heading 2"/>
    <w:basedOn w:val="a"/>
    <w:link w:val="20"/>
    <w:uiPriority w:val="9"/>
    <w:qFormat/>
    <w:rsid w:val="00480C8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80C8A"/>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480C8A"/>
  </w:style>
  <w:style w:type="character" w:styleId="a3">
    <w:name w:val="Strong"/>
    <w:basedOn w:val="a0"/>
    <w:uiPriority w:val="22"/>
    <w:qFormat/>
    <w:rsid w:val="00480C8A"/>
    <w:rPr>
      <w:b/>
      <w:bCs/>
    </w:rPr>
  </w:style>
  <w:style w:type="paragraph" w:styleId="a4">
    <w:name w:val="Normal (Web)"/>
    <w:basedOn w:val="a"/>
    <w:uiPriority w:val="99"/>
    <w:semiHidden/>
    <w:unhideWhenUsed/>
    <w:rsid w:val="00480C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480C8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80C8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4331331">
      <w:bodyDiv w:val="1"/>
      <w:marLeft w:val="0"/>
      <w:marRight w:val="0"/>
      <w:marTop w:val="0"/>
      <w:marBottom w:val="0"/>
      <w:divBdr>
        <w:top w:val="none" w:sz="0" w:space="0" w:color="auto"/>
        <w:left w:val="none" w:sz="0" w:space="0" w:color="auto"/>
        <w:bottom w:val="none" w:sz="0" w:space="0" w:color="auto"/>
        <w:right w:val="none" w:sz="0" w:space="0" w:color="auto"/>
      </w:divBdr>
      <w:divsChild>
        <w:div w:id="1261645293">
          <w:marLeft w:val="0"/>
          <w:marRight w:val="0"/>
          <w:marTop w:val="0"/>
          <w:marBottom w:val="0"/>
          <w:divBdr>
            <w:top w:val="none" w:sz="0" w:space="0" w:color="auto"/>
            <w:left w:val="none" w:sz="0" w:space="0" w:color="auto"/>
            <w:bottom w:val="none" w:sz="0" w:space="0" w:color="auto"/>
            <w:right w:val="none" w:sz="0" w:space="0" w:color="auto"/>
          </w:divBdr>
        </w:div>
        <w:div w:id="1857453429">
          <w:marLeft w:val="0"/>
          <w:marRight w:val="0"/>
          <w:marTop w:val="0"/>
          <w:marBottom w:val="0"/>
          <w:divBdr>
            <w:top w:val="none" w:sz="0" w:space="4"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jenskiimir.ru/wp-content/uploads/2011/10/home-image3.jp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jenskiimir.ru/wp-content/uploads/2011/10/laylaMagneticNailPolishReviewManicure1.jpg" TargetMode="External"/><Relationship Id="rId11" Type="http://schemas.openxmlformats.org/officeDocument/2006/relationships/image" Target="media/image4.jpeg"/><Relationship Id="rId5" Type="http://schemas.openxmlformats.org/officeDocument/2006/relationships/image" Target="media/image1.jpeg"/><Relationship Id="rId10" Type="http://schemas.openxmlformats.org/officeDocument/2006/relationships/hyperlink" Target="http://jenskiimir.ru/wp-content/uploads/2011/10/sistema-dlya-magnitnogo-manikyura.jpg" TargetMode="External"/><Relationship Id="rId4" Type="http://schemas.openxmlformats.org/officeDocument/2006/relationships/hyperlink" Target="http://jenskiimir.ru/wp-content/uploads/2011/10/6ea4ede92071.jpg" TargetMode="Externa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363</Words>
  <Characters>2070</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2012-03-23T19:13:00Z</dcterms:created>
  <dcterms:modified xsi:type="dcterms:W3CDTF">2012-03-23T19:34:00Z</dcterms:modified>
</cp:coreProperties>
</file>