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4E" w:rsidRDefault="0027014E" w:rsidP="004F1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525253"/>
          <w:sz w:val="21"/>
          <w:szCs w:val="21"/>
        </w:rPr>
      </w:pPr>
      <w:bookmarkStart w:id="0" w:name="_GoBack"/>
      <w:bookmarkEnd w:id="0"/>
    </w:p>
    <w:p w:rsidR="0027014E" w:rsidRDefault="0027014E" w:rsidP="004F14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27014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ЧУГУННАЯ ПОСУДА.</w:t>
      </w:r>
    </w:p>
    <w:p w:rsidR="0027014E" w:rsidRPr="0027014E" w:rsidRDefault="0027014E" w:rsidP="004F14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27014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Инструкция по применению. Подготовка и уход.</w:t>
      </w:r>
    </w:p>
    <w:p w:rsidR="0027014E" w:rsidRPr="0027014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</w:t>
      </w:r>
      <w:r w:rsidRPr="0027014E"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  <w:t>осуда из чугуна</w:t>
      </w: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– один из самых древних и проверенных видов посуды. Пользоваться чугунной посудой можно очень долго, ее можно даже передавать из поколения в поколение как семейную реликвию. Очень важно при готовке в чугунной посуде правильно ее подготовить и затем правильно за ней ухаживать. Соблюдение нескольких простых правил поможет </w:t>
      </w:r>
      <w:r w:rsidR="005A3B8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Вам радоваться вкусной и здоровой пищей.</w:t>
      </w:r>
    </w:p>
    <w:p w:rsidR="00857A8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Чугунную посуду условно можно разделить две основные группы. </w:t>
      </w:r>
      <w:r w:rsidRPr="0027014E"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  <w:t>Ч</w:t>
      </w:r>
      <w:r w:rsidRPr="0027014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угунная посуда без покрытия</w:t>
      </w:r>
      <w:r w:rsidR="00857A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ТМ Черный Чугун, </w:t>
      </w:r>
      <w:r w:rsidR="00857A8E">
        <w:rPr>
          <w:rFonts w:ascii="Arial" w:eastAsia="Times New Roman" w:hAnsi="Arial" w:cs="Arial"/>
          <w:bCs/>
          <w:color w:val="000000"/>
          <w:sz w:val="19"/>
          <w:szCs w:val="19"/>
          <w:lang w:eastAsia="ru-RU"/>
        </w:rPr>
        <w:t>который предлагаем наша Компания</w:t>
      </w:r>
      <w:r w:rsidR="00E84453">
        <w:rPr>
          <w:rFonts w:ascii="Arial" w:eastAsia="Times New Roman" w:hAnsi="Arial" w:cs="Arial"/>
          <w:bCs/>
          <w:color w:val="000000"/>
          <w:sz w:val="19"/>
          <w:szCs w:val="19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</w:t>
      </w: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27014E">
        <w:rPr>
          <w:rFonts w:ascii="Arial" w:eastAsia="Times New Roman" w:hAnsi="Arial" w:cs="Arial"/>
          <w:bCs/>
          <w:color w:val="000000"/>
          <w:sz w:val="19"/>
          <w:szCs w:val="19"/>
          <w:lang w:eastAsia="ru-RU"/>
        </w:rPr>
        <w:t>с покрытием</w:t>
      </w: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2E172A" w:rsidRDefault="002E172A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014E" w:rsidRPr="0027014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Подготовка и уход за посудой из чугуна без покрытия</w:t>
      </w:r>
    </w:p>
    <w:p w:rsidR="0027014E" w:rsidRPr="0027014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Если ваш выбор пал на посуду из чугуна без </w:t>
      </w:r>
      <w:r w:rsidR="00857A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покрытия</w:t>
      </w: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необходимо перед началом использования провести определенные действия для того, чтобы подготовить ее для дальнейшего использования.</w:t>
      </w:r>
    </w:p>
    <w:p w:rsidR="00087865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Удалите ма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сло с помощью сухой тряпочки.</w:t>
      </w:r>
    </w:p>
    <w:p w:rsidR="00087865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Вымойте изделие с горяч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ей водой и моющим средством.</w:t>
      </w:r>
    </w:p>
    <w:p w:rsidR="00087865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Прокалите сковороду с солью в течение 40-60 минут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Прокаливать можно</w:t>
      </w: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 духовке при температуре 175-200 градусов Цельсия, 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 на обычной плите.</w:t>
      </w:r>
    </w:p>
    <w:p w:rsidR="00087865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Смажьте сковороду растительным маслом (лучше использовать сорта масел, которые хорошо сохнут, например, льняное) и вновь прокалите в течение 25-30 минут – в результате этой процедуры создается защитный слой, который препятствует коррозии и обладает небольшими антипригарными свойствами.</w:t>
      </w:r>
    </w:p>
    <w:p w:rsidR="002E172A" w:rsidRPr="00E84453" w:rsidRDefault="002E172A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E172A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После этой довольно длительной процедуры чугунная посуда готова к использованию.</w:t>
      </w:r>
    </w:p>
    <w:p w:rsidR="00857A8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27014E" w:rsidRPr="00E84453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844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дальнейшем уходе за чугунной посудой нужно знать, что чугун – материал, легко подверженный коррозии. Поэтому нужно соблюдать следующие правила:</w:t>
      </w:r>
    </w:p>
    <w:p w:rsidR="00087865" w:rsidRPr="00E84453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чугунной</w:t>
      </w:r>
      <w:r w:rsidR="00087865"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посуде нельзя хранить пищу.</w:t>
      </w:r>
    </w:p>
    <w:p w:rsidR="00087865" w:rsidRPr="00E84453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Мыть чугунную посуду нужно по возможности без использования агрессивных абразивных и моющих средств (это разрушает образовавшийся антипригарный слой) только вручную без исполь</w:t>
      </w:r>
      <w:r w:rsidR="00087865"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зования посудомоечной машины. </w:t>
      </w:r>
      <w:r w:rsidR="00087865" w:rsidRPr="00E844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Мыть её следует горячей водой (чем горячее тем лучше), для качественного удаления излишков жира.</w:t>
      </w:r>
      <w:r w:rsidR="00E84453" w:rsidRPr="00E844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Химические растворители жира (моющие типа "Фэйри"), использовать нежелательно. Так как они разрушают наш, созда</w:t>
      </w:r>
      <w:r w:rsidR="00E844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</w:t>
      </w:r>
      <w:r w:rsidR="00E84453" w:rsidRPr="00E844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ный закалкой, антипригарный слой: моющее проникает в поры чугуна и растворяет необходимые, "впитавшиеся" в чугун, жиры. Место жиров займет вода (или то самое моющее средство) и сковорода потеряет антипригарное свойство</w:t>
      </w:r>
    </w:p>
    <w:p w:rsidR="00087865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После мытья изделие нужно как следует просушить. Лучший способ – это поставить ее на несколько минут на огонь до полного высыхания. Если предварительно вы с упорством отскребали от посуды остатки сильно пригоревшей пищи, то перед просушкой можно дополнительно смазать посуду небольшим количеством растительного масла. Существует миф о том, что «правильный» не ржавеет, но это не так – лучше лишний раз перестраховат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ься</w:t>
      </w:r>
    </w:p>
    <w:p w:rsidR="0027014E" w:rsidRDefault="0027014E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Хранить чугунную посуду нужно в сухом, вентилируемом месте. Некоторые производители рекомендуют перед тем, как поместить изделие на хранение, смазать его растительным маслом, но и без этого при соблюдении прочих правил с ней ничего не должно случиться, если только вы живете не в климате с повышенной влажностью.</w:t>
      </w:r>
    </w:p>
    <w:p w:rsidR="002E172A" w:rsidRPr="00087865" w:rsidRDefault="002E172A" w:rsidP="004F14E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014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Если по каким-то причинам чугунная сковорода поржавела, ее можно достаточно просто восстановить. Для этого нужно удалить всю ржавчину абразивом (в простых случаях достаточно посудной губки, в сложных - можно использовать 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соду</w:t>
      </w:r>
      <w:r w:rsidR="001843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кашицей- почистить изделие</w:t>
      </w: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), вымыть изделие, смазать его маслом и прокалить в течение 25-30 минут.</w:t>
      </w:r>
    </w:p>
    <w:p w:rsidR="002E172A" w:rsidRPr="0027014E" w:rsidRDefault="002E172A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014E" w:rsidRPr="0027014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Также полезно знать, что чугунная посуда без покрытия не боится высоких температур и металлических кухонных инструментов (на ней вполне можно резать ножом, если конечно, нож не жалко, не говоря уж о металлических ложках, лопатках и вилках). Также она не боится небо</w:t>
      </w:r>
      <w:r w:rsidR="0008786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льших механических повреждений.</w:t>
      </w:r>
    </w:p>
    <w:p w:rsidR="0027014E" w:rsidRDefault="0027014E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014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Чугунная посуда без покрытия замечательна тем, что чем чаще и дольше на ней готовишь, тем лучше она становится. Наверняка многие знают, что в старой, доставшейся от бабушки чугунной сковороде получаются самые вкусные блюда.</w:t>
      </w:r>
    </w:p>
    <w:p w:rsidR="00087865" w:rsidRPr="0027014E" w:rsidRDefault="00087865" w:rsidP="004F1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sectPr w:rsidR="00087865" w:rsidRPr="0027014E" w:rsidSect="004F1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376F"/>
    <w:multiLevelType w:val="hybridMultilevel"/>
    <w:tmpl w:val="A1D85BA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DC268C"/>
    <w:multiLevelType w:val="hybridMultilevel"/>
    <w:tmpl w:val="0A7E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3DA4"/>
    <w:multiLevelType w:val="hybridMultilevel"/>
    <w:tmpl w:val="20A6E0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2F0547"/>
    <w:multiLevelType w:val="hybridMultilevel"/>
    <w:tmpl w:val="251C1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890B9A"/>
    <w:multiLevelType w:val="hybridMultilevel"/>
    <w:tmpl w:val="2F8ED3CC"/>
    <w:lvl w:ilvl="0" w:tplc="D292C250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80937"/>
    <w:multiLevelType w:val="hybridMultilevel"/>
    <w:tmpl w:val="5E5A3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63E14"/>
    <w:multiLevelType w:val="hybridMultilevel"/>
    <w:tmpl w:val="7A0C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2C"/>
    <w:rsid w:val="00087865"/>
    <w:rsid w:val="0018434C"/>
    <w:rsid w:val="0027014E"/>
    <w:rsid w:val="002E172A"/>
    <w:rsid w:val="00405EEB"/>
    <w:rsid w:val="004F14EB"/>
    <w:rsid w:val="005A3B8C"/>
    <w:rsid w:val="006C502C"/>
    <w:rsid w:val="00857A8E"/>
    <w:rsid w:val="008F3C9B"/>
    <w:rsid w:val="00E40FAB"/>
    <w:rsid w:val="00E84453"/>
    <w:rsid w:val="00E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14E"/>
    <w:rPr>
      <w:b/>
      <w:bCs/>
    </w:rPr>
  </w:style>
  <w:style w:type="paragraph" w:styleId="a5">
    <w:name w:val="List Paragraph"/>
    <w:basedOn w:val="a"/>
    <w:uiPriority w:val="34"/>
    <w:qFormat/>
    <w:rsid w:val="00857A8E"/>
    <w:pPr>
      <w:ind w:left="720"/>
      <w:contextualSpacing/>
    </w:pPr>
  </w:style>
  <w:style w:type="character" w:customStyle="1" w:styleId="rounded">
    <w:name w:val="rounded"/>
    <w:basedOn w:val="a0"/>
    <w:rsid w:val="00087865"/>
  </w:style>
  <w:style w:type="character" w:customStyle="1" w:styleId="apple-converted-space">
    <w:name w:val="apple-converted-space"/>
    <w:basedOn w:val="a0"/>
    <w:rsid w:val="00087865"/>
  </w:style>
  <w:style w:type="character" w:styleId="a6">
    <w:name w:val="Emphasis"/>
    <w:basedOn w:val="a0"/>
    <w:uiPriority w:val="20"/>
    <w:qFormat/>
    <w:rsid w:val="000878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14E"/>
    <w:rPr>
      <w:b/>
      <w:bCs/>
    </w:rPr>
  </w:style>
  <w:style w:type="paragraph" w:styleId="a5">
    <w:name w:val="List Paragraph"/>
    <w:basedOn w:val="a"/>
    <w:uiPriority w:val="34"/>
    <w:qFormat/>
    <w:rsid w:val="00857A8E"/>
    <w:pPr>
      <w:ind w:left="720"/>
      <w:contextualSpacing/>
    </w:pPr>
  </w:style>
  <w:style w:type="character" w:customStyle="1" w:styleId="rounded">
    <w:name w:val="rounded"/>
    <w:basedOn w:val="a0"/>
    <w:rsid w:val="00087865"/>
  </w:style>
  <w:style w:type="character" w:customStyle="1" w:styleId="apple-converted-space">
    <w:name w:val="apple-converted-space"/>
    <w:basedOn w:val="a0"/>
    <w:rsid w:val="00087865"/>
  </w:style>
  <w:style w:type="character" w:styleId="a6">
    <w:name w:val="Emphasis"/>
    <w:basedOn w:val="a0"/>
    <w:uiPriority w:val="20"/>
    <w:qFormat/>
    <w:rsid w:val="00087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624">
          <w:marLeft w:val="30"/>
          <w:marRight w:val="30"/>
          <w:marTop w:val="0"/>
          <w:marBottom w:val="150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  <w:divsChild>
            <w:div w:id="14621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6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3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2016-09-14T10:00:00Z</cp:lastPrinted>
  <dcterms:created xsi:type="dcterms:W3CDTF">2019-06-27T04:24:00Z</dcterms:created>
  <dcterms:modified xsi:type="dcterms:W3CDTF">2019-06-27T04:24:00Z</dcterms:modified>
</cp:coreProperties>
</file>