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40" w:rsidRDefault="006E398F" w:rsidP="006E398F">
      <w:pPr>
        <w:jc w:val="center"/>
        <w:rPr>
          <w:b/>
          <w:sz w:val="40"/>
          <w:szCs w:val="40"/>
        </w:rPr>
      </w:pPr>
      <w:r w:rsidRPr="008D780E">
        <w:rPr>
          <w:b/>
          <w:sz w:val="40"/>
          <w:szCs w:val="40"/>
        </w:rPr>
        <w:t>Прайс на услуги дезинсекции</w:t>
      </w:r>
    </w:p>
    <w:p w:rsidR="008D780E" w:rsidRPr="008D780E" w:rsidRDefault="008D780E" w:rsidP="006E398F">
      <w:pPr>
        <w:jc w:val="center"/>
        <w:rPr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118"/>
      </w:tblGrid>
      <w:tr w:rsidR="006E398F" w:rsidTr="008D780E">
        <w:tc>
          <w:tcPr>
            <w:tcW w:w="3085" w:type="dxa"/>
          </w:tcPr>
          <w:p w:rsidR="006E398F" w:rsidRPr="006E398F" w:rsidRDefault="006E398F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Кол-во комнат </w:t>
            </w:r>
            <w:r>
              <w:rPr>
                <w:sz w:val="40"/>
                <w:szCs w:val="40"/>
                <w:lang w:val="en-US"/>
              </w:rPr>
              <w:t xml:space="preserve">/ </w:t>
            </w:r>
            <w:r>
              <w:rPr>
                <w:sz w:val="40"/>
                <w:szCs w:val="40"/>
              </w:rPr>
              <w:t>метраж</w:t>
            </w:r>
          </w:p>
        </w:tc>
        <w:tc>
          <w:tcPr>
            <w:tcW w:w="3119" w:type="dxa"/>
          </w:tcPr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Обработка от тараканов</w:t>
            </w:r>
          </w:p>
        </w:tc>
        <w:tc>
          <w:tcPr>
            <w:tcW w:w="3118" w:type="dxa"/>
          </w:tcPr>
          <w:p w:rsidR="006E398F" w:rsidRPr="006E398F" w:rsidRDefault="006E398F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Обработка от клопов</w:t>
            </w:r>
            <w:r w:rsidRPr="006E398F">
              <w:rPr>
                <w:sz w:val="40"/>
                <w:szCs w:val="40"/>
              </w:rPr>
              <w:t>/</w:t>
            </w:r>
            <w:r>
              <w:rPr>
                <w:sz w:val="40"/>
                <w:szCs w:val="40"/>
              </w:rPr>
              <w:t xml:space="preserve">блох </w:t>
            </w:r>
            <w:r w:rsidRPr="006E398F">
              <w:rPr>
                <w:sz w:val="40"/>
                <w:szCs w:val="40"/>
              </w:rPr>
              <w:t>/</w:t>
            </w:r>
            <w:r>
              <w:rPr>
                <w:sz w:val="40"/>
                <w:szCs w:val="40"/>
              </w:rPr>
              <w:t>красных муравьев</w:t>
            </w:r>
          </w:p>
        </w:tc>
      </w:tr>
      <w:tr w:rsidR="006E398F" w:rsidTr="008D780E">
        <w:tc>
          <w:tcPr>
            <w:tcW w:w="3085" w:type="dxa"/>
          </w:tcPr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 комната </w:t>
            </w:r>
          </w:p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(в общежитии, квартире)</w:t>
            </w:r>
          </w:p>
        </w:tc>
        <w:tc>
          <w:tcPr>
            <w:tcW w:w="3119" w:type="dxa"/>
          </w:tcPr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</w:p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1000</w:t>
            </w:r>
          </w:p>
        </w:tc>
        <w:tc>
          <w:tcPr>
            <w:tcW w:w="3118" w:type="dxa"/>
          </w:tcPr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</w:p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1300</w:t>
            </w:r>
          </w:p>
        </w:tc>
      </w:tr>
      <w:tr w:rsidR="006E398F" w:rsidTr="008D780E">
        <w:tc>
          <w:tcPr>
            <w:tcW w:w="3085" w:type="dxa"/>
          </w:tcPr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 комнатная квартира</w:t>
            </w:r>
          </w:p>
        </w:tc>
        <w:tc>
          <w:tcPr>
            <w:tcW w:w="3119" w:type="dxa"/>
          </w:tcPr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1700-2000</w:t>
            </w:r>
          </w:p>
        </w:tc>
        <w:tc>
          <w:tcPr>
            <w:tcW w:w="3118" w:type="dxa"/>
          </w:tcPr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2300-2800</w:t>
            </w:r>
          </w:p>
        </w:tc>
      </w:tr>
      <w:tr w:rsidR="006E398F" w:rsidTr="008D780E">
        <w:tc>
          <w:tcPr>
            <w:tcW w:w="3085" w:type="dxa"/>
          </w:tcPr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2х </w:t>
            </w:r>
            <w:r>
              <w:rPr>
                <w:sz w:val="40"/>
                <w:szCs w:val="40"/>
              </w:rPr>
              <w:t>комнатная квартира</w:t>
            </w:r>
          </w:p>
        </w:tc>
        <w:tc>
          <w:tcPr>
            <w:tcW w:w="3119" w:type="dxa"/>
          </w:tcPr>
          <w:p w:rsidR="006E398F" w:rsidRDefault="00226C03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2000-2500</w:t>
            </w:r>
          </w:p>
        </w:tc>
        <w:tc>
          <w:tcPr>
            <w:tcW w:w="3118" w:type="dxa"/>
          </w:tcPr>
          <w:p w:rsidR="006E398F" w:rsidRDefault="00226C03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2800-3200</w:t>
            </w:r>
          </w:p>
        </w:tc>
      </w:tr>
      <w:tr w:rsidR="006E398F" w:rsidTr="008D780E">
        <w:tc>
          <w:tcPr>
            <w:tcW w:w="3085" w:type="dxa"/>
          </w:tcPr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3х </w:t>
            </w:r>
            <w:r>
              <w:rPr>
                <w:sz w:val="40"/>
                <w:szCs w:val="40"/>
              </w:rPr>
              <w:t>комнатная квартира</w:t>
            </w:r>
          </w:p>
        </w:tc>
        <w:tc>
          <w:tcPr>
            <w:tcW w:w="3119" w:type="dxa"/>
          </w:tcPr>
          <w:p w:rsidR="006E398F" w:rsidRDefault="00226C03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2500-3000</w:t>
            </w:r>
          </w:p>
        </w:tc>
        <w:tc>
          <w:tcPr>
            <w:tcW w:w="3118" w:type="dxa"/>
          </w:tcPr>
          <w:p w:rsidR="006E398F" w:rsidRDefault="00226C03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3200-4000</w:t>
            </w:r>
          </w:p>
        </w:tc>
      </w:tr>
      <w:tr w:rsidR="006E398F" w:rsidTr="008D780E">
        <w:tc>
          <w:tcPr>
            <w:tcW w:w="3085" w:type="dxa"/>
          </w:tcPr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4х </w:t>
            </w:r>
            <w:r>
              <w:rPr>
                <w:sz w:val="40"/>
                <w:szCs w:val="40"/>
              </w:rPr>
              <w:t>комнатная квартира</w:t>
            </w:r>
          </w:p>
        </w:tc>
        <w:tc>
          <w:tcPr>
            <w:tcW w:w="3119" w:type="dxa"/>
          </w:tcPr>
          <w:p w:rsidR="006E398F" w:rsidRDefault="00226C03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3000-3500</w:t>
            </w:r>
          </w:p>
        </w:tc>
        <w:tc>
          <w:tcPr>
            <w:tcW w:w="3118" w:type="dxa"/>
          </w:tcPr>
          <w:p w:rsidR="006E398F" w:rsidRDefault="00226C03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4000-4500</w:t>
            </w:r>
          </w:p>
        </w:tc>
      </w:tr>
      <w:tr w:rsidR="006E398F" w:rsidTr="008D780E">
        <w:tc>
          <w:tcPr>
            <w:tcW w:w="3085" w:type="dxa"/>
          </w:tcPr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До 150 </w:t>
            </w:r>
            <w:r w:rsidR="00226C03">
              <w:rPr>
                <w:rFonts w:ascii="Arial" w:hAnsi="Arial" w:cs="Arial"/>
                <w:color w:val="333333"/>
                <w:sz w:val="27"/>
                <w:szCs w:val="27"/>
                <w:shd w:val="clear" w:color="auto" w:fill="F3F1ED"/>
              </w:rPr>
              <w:t>м²</w:t>
            </w:r>
          </w:p>
        </w:tc>
        <w:tc>
          <w:tcPr>
            <w:tcW w:w="3119" w:type="dxa"/>
          </w:tcPr>
          <w:p w:rsidR="006E398F" w:rsidRDefault="00226C03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40р 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3F1ED"/>
              </w:rPr>
              <w:t>м²</w:t>
            </w:r>
          </w:p>
        </w:tc>
        <w:tc>
          <w:tcPr>
            <w:tcW w:w="3118" w:type="dxa"/>
          </w:tcPr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</w:p>
        </w:tc>
      </w:tr>
      <w:tr w:rsidR="006E398F" w:rsidTr="008D780E">
        <w:tc>
          <w:tcPr>
            <w:tcW w:w="3085" w:type="dxa"/>
          </w:tcPr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Свыше 150 </w:t>
            </w:r>
            <w:r w:rsidR="00226C03">
              <w:rPr>
                <w:rFonts w:ascii="Arial" w:hAnsi="Arial" w:cs="Arial"/>
                <w:color w:val="333333"/>
                <w:sz w:val="27"/>
                <w:szCs w:val="27"/>
                <w:shd w:val="clear" w:color="auto" w:fill="F3F1ED"/>
              </w:rPr>
              <w:t>м²</w:t>
            </w:r>
          </w:p>
        </w:tc>
        <w:tc>
          <w:tcPr>
            <w:tcW w:w="3119" w:type="dxa"/>
          </w:tcPr>
          <w:p w:rsidR="006E398F" w:rsidRDefault="00226C03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3F1ED"/>
              </w:rPr>
              <w:t xml:space="preserve">  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3F1ED"/>
              </w:rPr>
              <w:t>м²</w:t>
            </w:r>
          </w:p>
        </w:tc>
        <w:tc>
          <w:tcPr>
            <w:tcW w:w="3118" w:type="dxa"/>
          </w:tcPr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</w:p>
        </w:tc>
      </w:tr>
      <w:tr w:rsidR="006E398F" w:rsidTr="008D780E">
        <w:tc>
          <w:tcPr>
            <w:tcW w:w="3085" w:type="dxa"/>
          </w:tcPr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Свыше 2</w:t>
            </w:r>
            <w:r>
              <w:rPr>
                <w:sz w:val="40"/>
                <w:szCs w:val="40"/>
              </w:rPr>
              <w:t xml:space="preserve">50 </w:t>
            </w:r>
            <w:r w:rsidR="00226C03">
              <w:rPr>
                <w:rFonts w:ascii="Arial" w:hAnsi="Arial" w:cs="Arial"/>
                <w:color w:val="333333"/>
                <w:sz w:val="27"/>
                <w:szCs w:val="27"/>
                <w:shd w:val="clear" w:color="auto" w:fill="F3F1ED"/>
              </w:rPr>
              <w:t>м²</w:t>
            </w:r>
          </w:p>
        </w:tc>
        <w:tc>
          <w:tcPr>
            <w:tcW w:w="3119" w:type="dxa"/>
          </w:tcPr>
          <w:p w:rsidR="006E398F" w:rsidRDefault="008A4453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25 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3F1ED"/>
              </w:rPr>
              <w:t>м²</w:t>
            </w:r>
          </w:p>
        </w:tc>
        <w:tc>
          <w:tcPr>
            <w:tcW w:w="3118" w:type="dxa"/>
          </w:tcPr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</w:p>
        </w:tc>
      </w:tr>
      <w:tr w:rsidR="006E398F" w:rsidTr="008D780E">
        <w:tc>
          <w:tcPr>
            <w:tcW w:w="3085" w:type="dxa"/>
          </w:tcPr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Свыше 3</w:t>
            </w:r>
            <w:r>
              <w:rPr>
                <w:sz w:val="40"/>
                <w:szCs w:val="40"/>
              </w:rPr>
              <w:t xml:space="preserve">50 </w:t>
            </w:r>
            <w:r w:rsidR="00226C03">
              <w:rPr>
                <w:rFonts w:ascii="Arial" w:hAnsi="Arial" w:cs="Arial"/>
                <w:color w:val="333333"/>
                <w:sz w:val="27"/>
                <w:szCs w:val="27"/>
                <w:shd w:val="clear" w:color="auto" w:fill="F3F1ED"/>
              </w:rPr>
              <w:t>м²</w:t>
            </w:r>
          </w:p>
        </w:tc>
        <w:tc>
          <w:tcPr>
            <w:tcW w:w="3119" w:type="dxa"/>
          </w:tcPr>
          <w:p w:rsidR="006E398F" w:rsidRDefault="008A4453" w:rsidP="006E398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20 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3F1ED"/>
              </w:rPr>
              <w:t>м²</w:t>
            </w:r>
          </w:p>
        </w:tc>
        <w:tc>
          <w:tcPr>
            <w:tcW w:w="3118" w:type="dxa"/>
          </w:tcPr>
          <w:p w:rsidR="006E398F" w:rsidRDefault="006E398F" w:rsidP="006E398F">
            <w:pPr>
              <w:jc w:val="center"/>
              <w:rPr>
                <w:sz w:val="40"/>
                <w:szCs w:val="40"/>
              </w:rPr>
            </w:pPr>
          </w:p>
        </w:tc>
      </w:tr>
    </w:tbl>
    <w:p w:rsidR="006E398F" w:rsidRDefault="006E398F" w:rsidP="006E398F">
      <w:pPr>
        <w:jc w:val="center"/>
        <w:rPr>
          <w:sz w:val="40"/>
          <w:szCs w:val="40"/>
        </w:rPr>
      </w:pPr>
    </w:p>
    <w:p w:rsidR="008D780E" w:rsidRPr="009D64CD" w:rsidRDefault="009D64CD" w:rsidP="009D64CD">
      <w:pPr>
        <w:rPr>
          <w:sz w:val="24"/>
          <w:szCs w:val="24"/>
        </w:rPr>
      </w:pPr>
      <w:r w:rsidRPr="009D64CD">
        <w:rPr>
          <w:sz w:val="24"/>
          <w:szCs w:val="24"/>
        </w:rPr>
        <w:t>Цена указана в рублях</w:t>
      </w:r>
      <w:r>
        <w:rPr>
          <w:sz w:val="24"/>
          <w:szCs w:val="24"/>
        </w:rPr>
        <w:t>.</w:t>
      </w:r>
    </w:p>
    <w:p w:rsidR="009D64CD" w:rsidRPr="009D64CD" w:rsidRDefault="009D64CD" w:rsidP="009D64CD">
      <w:pPr>
        <w:rPr>
          <w:sz w:val="24"/>
          <w:szCs w:val="24"/>
        </w:rPr>
      </w:pPr>
      <w:r w:rsidRPr="009D64CD">
        <w:rPr>
          <w:sz w:val="24"/>
          <w:szCs w:val="24"/>
        </w:rPr>
        <w:t>Каждый объект рассматривается индивидуально</w:t>
      </w:r>
      <w:r>
        <w:rPr>
          <w:sz w:val="24"/>
          <w:szCs w:val="24"/>
        </w:rPr>
        <w:t>.</w:t>
      </w:r>
      <w:bookmarkStart w:id="0" w:name="_GoBack"/>
      <w:bookmarkEnd w:id="0"/>
    </w:p>
    <w:sectPr w:rsidR="009D64CD" w:rsidRPr="009D64CD" w:rsidSect="008D780E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8F"/>
    <w:rsid w:val="00226C03"/>
    <w:rsid w:val="00480E40"/>
    <w:rsid w:val="006E398F"/>
    <w:rsid w:val="008A4453"/>
    <w:rsid w:val="008D780E"/>
    <w:rsid w:val="009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ilter">
  <a:themeElements>
    <a:clrScheme name="Kilter">
      <a:dk1>
        <a:sysClr val="windowText" lastClr="000000"/>
      </a:dk1>
      <a:lt1>
        <a:sysClr val="window" lastClr="FFFFFF"/>
      </a:lt1>
      <a:dk2>
        <a:srgbClr val="318FC5"/>
      </a:dk2>
      <a:lt2>
        <a:srgbClr val="AEE8FB"/>
      </a:lt2>
      <a:accent1>
        <a:srgbClr val="76C5EF"/>
      </a:accent1>
      <a:accent2>
        <a:srgbClr val="FEA022"/>
      </a:accent2>
      <a:accent3>
        <a:srgbClr val="FF6700"/>
      </a:accent3>
      <a:accent4>
        <a:srgbClr val="70A525"/>
      </a:accent4>
      <a:accent5>
        <a:srgbClr val="A5D848"/>
      </a:accent5>
      <a:accent6>
        <a:srgbClr val="20768C"/>
      </a:accent6>
      <a:hlink>
        <a:srgbClr val="7AB6E8"/>
      </a:hlink>
      <a:folHlink>
        <a:srgbClr val="83B0D3"/>
      </a:folHlink>
    </a:clrScheme>
    <a:fontScheme name="Kilter">
      <a:majorFont>
        <a:latin typeface="Rockwell"/>
        <a:ea typeface=""/>
        <a:cs typeface=""/>
        <a:font script="Grek" typeface="Cambria"/>
        <a:font script="Cyrl" typeface="Cambria"/>
        <a:font script="Jpan" typeface="HGS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S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ilter">
      <a:fillStyleLst>
        <a:solidFill>
          <a:schemeClr val="phClr"/>
        </a:solidFill>
        <a:gradFill rotWithShape="1">
          <a:gsLst>
            <a:gs pos="0">
              <a:schemeClr val="phClr">
                <a:tint val="14000"/>
                <a:satMod val="180000"/>
                <a:lumMod val="100000"/>
              </a:schemeClr>
            </a:gs>
            <a:gs pos="42000">
              <a:schemeClr val="phClr">
                <a:tint val="40000"/>
                <a:satMod val="160000"/>
                <a:lumMod val="94000"/>
              </a:schemeClr>
            </a:gs>
            <a:gs pos="100000">
              <a:schemeClr val="phClr">
                <a:tint val="94000"/>
                <a:satMod val="140000"/>
              </a:schemeClr>
            </a:gs>
          </a:gsLst>
          <a:lin ang="5160000" scaled="1"/>
        </a:gradFill>
        <a:gradFill rotWithShape="1">
          <a:gsLst>
            <a:gs pos="38000">
              <a:schemeClr val="phClr">
                <a:satMod val="120000"/>
              </a:schemeClr>
            </a:gs>
            <a:gs pos="100000">
              <a:schemeClr val="phClr">
                <a:shade val="60000"/>
                <a:satMod val="180000"/>
                <a:lumMod val="70000"/>
              </a:schemeClr>
            </a:gs>
          </a:gsLst>
          <a:lin ang="4680000" scaled="0"/>
        </a:gradFill>
      </a:fillStyleLst>
      <a:lnStyleLst>
        <a:ln w="12700" cap="flat" cmpd="sng" algn="ctr">
          <a:solidFill>
            <a:schemeClr val="phClr">
              <a:shade val="50000"/>
            </a:schemeClr>
          </a:solidFill>
          <a:prstDash val="solid"/>
        </a:ln>
        <a:ln w="2540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76200" dist="25400" dir="5400000" rotWithShape="0">
              <a:srgbClr val="000000">
                <a:alpha val="5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152400" h="63500" prst="softRound"/>
          </a:sp3d>
        </a:effectStyle>
        <a:effectStyle>
          <a:effectLst>
            <a:outerShdw blurRad="107950" dist="12700" dir="5040000" rotWithShape="0">
              <a:srgbClr val="000000">
                <a:alpha val="5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h="63500" prst="softRound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  <a:satMod val="140000"/>
                <a:lumMod val="120000"/>
              </a:schemeClr>
            </a:gs>
            <a:gs pos="100000">
              <a:schemeClr val="phClr">
                <a:tint val="95000"/>
                <a:shade val="70000"/>
                <a:satMod val="180000"/>
                <a:lumMod val="82000"/>
              </a:schemeClr>
            </a:gs>
          </a:gsLst>
          <a:path path="circle">
            <a:fillToRect l="25000" t="25000" r="25000" b="25000"/>
          </a:path>
        </a:gradFill>
        <a:gradFill rotWithShape="1">
          <a:gsLst>
            <a:gs pos="0">
              <a:schemeClr val="phClr">
                <a:tint val="94000"/>
                <a:satMod val="140000"/>
                <a:lumMod val="120000"/>
              </a:schemeClr>
            </a:gs>
            <a:gs pos="100000">
              <a:schemeClr val="phClr">
                <a:tint val="97000"/>
                <a:shade val="70000"/>
                <a:satMod val="190000"/>
                <a:lumMod val="72000"/>
              </a:schemeClr>
            </a:gs>
          </a:gsLst>
          <a:path path="circle">
            <a:fillToRect l="50000" t="50000" r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71F1-77D5-4F10-8278-6A9967A3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</dc:creator>
  <cp:lastModifiedBy>Лев</cp:lastModifiedBy>
  <cp:revision>4</cp:revision>
  <dcterms:created xsi:type="dcterms:W3CDTF">2017-10-22T18:29:00Z</dcterms:created>
  <dcterms:modified xsi:type="dcterms:W3CDTF">2017-10-22T19:07:00Z</dcterms:modified>
</cp:coreProperties>
</file>