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9553"/>
      </w:tblGrid>
      <w:tr w:rsidR="00107342" w:rsidRPr="00107342" w:rsidTr="00107342">
        <w:tc>
          <w:tcPr>
            <w:tcW w:w="0" w:type="auto"/>
            <w:gridSpan w:val="2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07342">
              <w:rPr>
                <w:rFonts w:ascii="Arial" w:hAnsi="Arial" w:cs="Arial"/>
                <w:b/>
                <w:sz w:val="24"/>
                <w:szCs w:val="24"/>
              </w:rPr>
              <w:t xml:space="preserve">Перечень нерестовых участков, расположенных на водных объектах </w:t>
            </w:r>
            <w:proofErr w:type="spellStart"/>
            <w:r w:rsidRPr="00107342">
              <w:rPr>
                <w:rFonts w:ascii="Arial" w:hAnsi="Arial" w:cs="Arial"/>
                <w:b/>
                <w:sz w:val="24"/>
                <w:szCs w:val="24"/>
              </w:rPr>
              <w:t>рыбохозяйственного</w:t>
            </w:r>
            <w:proofErr w:type="spellEnd"/>
            <w:r w:rsidRPr="00107342">
              <w:rPr>
                <w:rFonts w:ascii="Arial" w:hAnsi="Arial" w:cs="Arial"/>
                <w:b/>
                <w:sz w:val="24"/>
                <w:szCs w:val="24"/>
              </w:rPr>
              <w:t xml:space="preserve"> значения Волжско-Каспийского </w:t>
            </w:r>
            <w:proofErr w:type="spellStart"/>
            <w:r w:rsidRPr="00107342">
              <w:rPr>
                <w:rFonts w:ascii="Arial" w:hAnsi="Arial" w:cs="Arial"/>
                <w:b/>
                <w:sz w:val="24"/>
                <w:szCs w:val="24"/>
              </w:rPr>
              <w:t>рыбохозяйственного</w:t>
            </w:r>
            <w:proofErr w:type="spellEnd"/>
            <w:r w:rsidRPr="00107342">
              <w:rPr>
                <w:rFonts w:ascii="Arial" w:hAnsi="Arial" w:cs="Arial"/>
                <w:b/>
                <w:sz w:val="24"/>
                <w:szCs w:val="24"/>
              </w:rPr>
              <w:t xml:space="preserve"> бассейна</w:t>
            </w:r>
            <w:r>
              <w:rPr>
                <w:rFonts w:ascii="Arial" w:hAnsi="Arial" w:cs="Arial"/>
                <w:b/>
                <w:sz w:val="24"/>
                <w:szCs w:val="24"/>
              </w:rPr>
              <w:t>, в Нижегородской области, где лов рыбы категорически запрещён:</w:t>
            </w:r>
            <w:bookmarkStart w:id="0" w:name="_GoBack"/>
            <w:bookmarkEnd w:id="0"/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 Ока: 72 - 74 км судового хода;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Чебоксарское водохранилище (Городецкий район): протяженностью 850 - 853,5 км судового хода старого русла реки Волга, от 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шандор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ГЭС вниз по течению площадью 280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Чебоксарское водохранилище (Городецкий район): протяженностью 852,2 - 854 км, подходной канал к шлюзам Горьковской ГЭС площадью 15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Чебоксарское водохранилище (Городецкий район): протяженностью 855 - 859 км, от подходного канала по перекат Городец, русловая часть площадью 60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Чебоксарское водохранилище (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Балахнинский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район): протяженностью 886,5 - 887,5 км правый берег Яр 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Козинский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площадью 20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Чебоксарское водохранилище (Борский район): протяженностью 902 км, левый берег напротив входа в затон Сибирский площадью 10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Чебоксарское водохранилище (Борский район): протяженностью 903 - 906 км, левый берег за островами площадью 100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Чебоксарское водохранилище (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Кстовский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район): протяженностью 926 - 926,8 км, русловая часть площадью 15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Чебоксарское водохранилище (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Кстовский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район): протяженностью 927 - 927,3 км, правый берег перекат Новый Ржевский площадью 5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Чебоксарское водохранилище (Борский район): протяженностью 929 - 929,5 км, левый берег площадью 8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Чебоксарское водохранилище (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Кстовский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район): протяженностью 932,5 - 933,5 км, правый берег 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Кстовское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колено площадью 20га;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Чебоксарское водохранилище (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Кстовский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район): протяженностью 945 - 946 км, правый берег выход из 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Безводненской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воложки площадью 10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Чебоксарское водохранилище (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Кстовский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район): протяженностью 951 - 952 км, правый берег Яр Кирпичный площадью 25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Чебоксарское водохранилище (Борский район): протяженностью 959 - 960 км, левый берег Яр Жуковский площадью 10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Чебоксарское водохранилище (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Кстовский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район): протяженностью 963,5 - 964,5 км, правый берег площадью 20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Чебоксарское водохранилище (Борский район): протяженностью 979 - 980 км, левый берег в районе поселка 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Вязилки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площадью 30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Чебоксарское водохранилище (Борский район): протяженностью 985 - 986 км, левый берег площадью 50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Чебоксарское водохранилище (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Лысковский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район): протяженностью 988 - 989 км, правый берег площадью 25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Чебоксарское водохранилище (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Лысковский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район): протяженностью 993 - 994 км, правый берег напротив захода к пристани 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Лысково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площадью 20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Чебоксарское водохранилище (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Лысковский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район): протяженностью 996 - 997 км, левый берег у поселка 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Макарьево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площадью 30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Чебоксарское водохранилище (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Лысковский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район): протяженностью 1007 - 1008 км, правый берег до судового хода села Сельская Маза площадью 25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 Волга: Чебоксарское водохранилище: 1009 - 1011 км судового хода, левый берег;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Чебоксарское водохранилище (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Лысковский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район): протяженностью 1016 - 1018 км, левый берег до судового хода Яр 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Великовский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площадью 30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Чебоксарское водохранилище (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Лысковский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район): протяженностью 1021 - 1022 км, правый берег 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Белозериха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площадью 15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 Волга: Чебоксарское водохранилище: 1025 - 1026 км судового хода, правый берег;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река Волга: Чебоксарское водохранилище: 1036 - 1037,5 км судового хода, устье реки Нижняя 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Нюжма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Чебоксарское водохранилище (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Лысковский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район): протяженностью 1037 - 1038 км, левый берег Яр 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Барминский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площадью 20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река Волга: Чебоксарское водохранилище: 1040 км судового хода, 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ухвостье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Барминского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острова;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Чебоксарское водохранилище (Воротынский район): протяженностью 1041 - 1042 км, левый берег площадью 15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Чебоксарское водохранилище (Воротынский район): протяженностью 1050 - 1051 км, правый берег Яр 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Сомовский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площадью 10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Чебоксарское водохранилище (Воротынский район): протяженностью 1056 - 1057 км, левый берег Яр Михайловский площадью 25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Чебоксарское водохранилище (Воротынский район): протяженностью 1060 - 1061 км, правый берег Яр 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Фокинский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площадью 20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Чебоксарское водохранилище (Воротынский район): протяженностью 1066 - 1067 км, левый берег Яр 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Коноплянский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площадью 25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Чебоксарское водохранилище (Воротынский район): протяженностью 1070,5 - 1072 км, поселок Васильсурск площадью 30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река Ока (Дзержинский район): протяженностью 39 - 40 км, район вниз по течению от перевала 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Дуденевский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площадью 28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 Ока (Дзержинский район): протяженностью 42 - 45 км, район сел Дачное, Черное и города Дзержинск площадью 45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река Ока (Павловский район): протяженностью 56 - 57 км, район поселка 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Желнино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площадью 15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 Ока (Павловский район): протяженностью 59 - 60 км, выше канала Сейма площадью 15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река Ока (Павловский район): протяженностью 62 - 63 км, район перевала 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Венецкий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площадью 15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 Ока (Павловский район): протяженностью 65,5 - 66,5 км, район переката Погорельский площадью 15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 Ока (Павловский район): протяженностью 118 - 120 км, район города Павлово площадью 30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 Ока (Павловский район): протяженностью 135 - 135,5 км, район переката Гладкий Луг площадью 8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 Ока (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Вачский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район): протяженностью 138 - 139 км, район турбазы "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Степаньково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площадью 7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 Ока (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Вачский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район): протяженностью 163 - 163,5 км, район острова 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Китава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площадью 4 га;</w:t>
            </w:r>
          </w:p>
        </w:tc>
      </w:tr>
      <w:tr w:rsidR="00107342" w:rsidRPr="00107342" w:rsidTr="0010734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07342" w:rsidRPr="00107342" w:rsidRDefault="00107342" w:rsidP="00107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 Ока (</w:t>
            </w:r>
            <w:proofErr w:type="spellStart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10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район): протяженностью 192 - 193 км, район переката Благовещенский площадью 5 га;</w:t>
            </w:r>
          </w:p>
        </w:tc>
      </w:tr>
    </w:tbl>
    <w:p w:rsidR="00EF5115" w:rsidRDefault="00107342"/>
    <w:sectPr w:rsidR="00EF5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EE"/>
    <w:rsid w:val="00107342"/>
    <w:rsid w:val="003E0EEE"/>
    <w:rsid w:val="00652919"/>
    <w:rsid w:val="008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58EDB-B467-41B9-AB07-1A6B8693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73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5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807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Soloveva Tatyana (NN.RU)</dc:creator>
  <cp:keywords/>
  <dc:description/>
  <cp:lastModifiedBy>Soloveva Tatyana (NN.RU)</cp:lastModifiedBy>
  <cp:revision>2</cp:revision>
  <dcterms:created xsi:type="dcterms:W3CDTF">2017-04-12T11:05:00Z</dcterms:created>
  <dcterms:modified xsi:type="dcterms:W3CDTF">2017-04-12T11:08:00Z</dcterms:modified>
</cp:coreProperties>
</file>