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gif" ContentType="image/gif"/>
  <Override PartName="/word/media/image2.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28" w:line="100" w:lineRule="atLeas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Размерные признаки фигуры женщин, 2-я полнотная группа </w:t>
      </w:r>
    </w:p>
    <w:p>
      <w:pPr>
        <w:pStyle w:val="style0"/>
        <w:spacing w:after="28" w:before="28" w:line="100" w:lineRule="atLeast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 </w:t>
      </w:r>
    </w:p>
    <w:tbl>
      <w:tblPr>
        <w:jc w:val="left"/>
        <w:tblBorders/>
      </w:tblPr>
      <w:tblGrid>
        <w:gridCol w:w="956"/>
        <w:gridCol w:w="582"/>
        <w:gridCol w:w="582"/>
        <w:gridCol w:w="581"/>
        <w:gridCol w:w="582"/>
        <w:gridCol w:w="709"/>
        <w:gridCol w:w="582"/>
        <w:gridCol w:w="707"/>
        <w:gridCol w:w="582"/>
        <w:gridCol w:w="582"/>
        <w:gridCol w:w="708"/>
        <w:gridCol w:w="582"/>
        <w:gridCol w:w="582"/>
        <w:gridCol w:w="582"/>
        <w:gridCol w:w="595"/>
      </w:tblGrid>
      <w:tr>
        <w:trPr>
          <w:cantSplit w:val="false"/>
        </w:trPr>
        <w:tc>
          <w:tcPr>
            <w:tcW w:type="dxa" w:w="956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type="dxa" w:w="581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type="dxa" w:w="709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type="dxa" w:w="707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type="dxa" w:w="708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type="dxa" w:w="595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</w:tr>
      <w:tr>
        <w:trPr>
          <w:cantSplit w:val="false"/>
        </w:trPr>
        <w:tc>
          <w:tcPr>
            <w:tcW w:type="dxa" w:w="956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Рост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1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709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707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708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  <w:tc>
          <w:tcPr>
            <w:tcW w:type="dxa" w:w="595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164-170</w:t>
            </w:r>
          </w:p>
        </w:tc>
      </w:tr>
      <w:tr>
        <w:trPr>
          <w:cantSplit w:val="false"/>
        </w:trPr>
        <w:tc>
          <w:tcPr>
            <w:tcW w:type="dxa" w:w="956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Обхват груди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type="dxa" w:w="581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type="dxa" w:w="709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type="dxa" w:w="707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type="dxa" w:w="708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type="dxa" w:w="595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</w:tr>
      <w:tr>
        <w:trPr>
          <w:cantSplit w:val="false"/>
        </w:trPr>
        <w:tc>
          <w:tcPr>
            <w:tcW w:type="dxa" w:w="956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Обхват бёдер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type="dxa" w:w="581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type="dxa" w:w="709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type="dxa" w:w="707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type="dxa" w:w="708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type="dxa" w:w="582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type="dxa" w:w="595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</w:tr>
    </w:tbl>
    <w:p>
      <w:pPr>
        <w:pStyle w:val="style0"/>
        <w:spacing w:after="28" w:before="28" w:line="100" w:lineRule="atLeast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sz w:val="20"/>
          <w:szCs w:val="20"/>
          <w:lang w:eastAsia="ru-RU"/>
        </w:rPr>
        <w:t>Типовую фигуру женщин определяют размерные признаки: рост, обхват груди и обхват бёдер. Например, 164-96-104</w:t>
      </w:r>
    </w:p>
    <w:p>
      <w:pPr>
        <w:pStyle w:val="style0"/>
        <w:spacing w:after="28" w:before="28" w:line="100" w:lineRule="atLeast"/>
      </w:pPr>
      <w:r>
        <w:rPr>
          <w:rFonts w:ascii="Times New Roman" w:cs="Times New Roman" w:eastAsia="Times New Roman" w:hAnsi="Times New Roman"/>
          <w:b/>
          <w:bCs/>
          <w:color w:val="800000"/>
          <w:sz w:val="20"/>
          <w:lang w:eastAsia="ru-RU"/>
        </w:rPr>
        <w:t> </w:t>
      </w:r>
      <w:r>
        <w:rPr>
          <w:rFonts w:ascii="Times New Roman" w:cs="Times New Roman" w:eastAsia="Times New Roman" w:hAnsi="Times New Roman"/>
          <w:b/>
          <w:bCs/>
          <w:color w:val="800000"/>
          <w:sz w:val="20"/>
          <w:lang w:eastAsia="ru-RU"/>
        </w:rPr>
        <w:t>КАК СНИМАТЬ МЕРКИ: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b/>
          <w:bCs/>
          <w:color w:val="800000"/>
          <w:sz w:val="24"/>
          <w:szCs w:val="24"/>
          <w:lang w:eastAsia="ru-RU"/>
        </w:rPr>
        <w:t>Обхват груди.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 xml:space="preserve">Спереди сантиметровая лента проходит по наиболее выступающим точкам груди, 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  <w:t>сбоку — под подмышечными впадинами, на спине — немного выше.</w:t>
      </w:r>
    </w:p>
    <w:p>
      <w:pPr>
        <w:pStyle w:val="style0"/>
        <w:spacing w:after="28" w:before="28" w:line="100" w:lineRule="atLeast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 </w:t>
      </w:r>
    </w:p>
    <w:p>
      <w:pPr>
        <w:pStyle w:val="style0"/>
        <w:spacing w:after="28" w:before="28" w:line="100" w:lineRule="atLeast"/>
      </w:pPr>
      <w:r>
        <w:rPr>
          <w:rFonts w:ascii="Times New Roman" w:cs="Times New Roman" w:eastAsia="Times New Roman" w:hAnsi="Times New Roman"/>
          <w:sz w:val="20"/>
          <w:szCs w:val="20"/>
          <w:lang w:eastAsia="ru-RU"/>
        </w:rPr>
        <w:t> </w:t>
      </w:r>
      <w:r>
        <w:rPr/>
        <w:drawing>
          <wp:inline distB="0" distL="0" distR="0" distT="0">
            <wp:extent cx="2914650" cy="140970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="100" w:lineRule="atLeast"/>
      </w:pPr>
      <w:r>
        <w:rPr>
          <w:rFonts w:ascii="Verdana" w:cs="Times New Roman" w:eastAsia="Times New Roman" w:hAnsi="Verdana"/>
          <w:color w:val="000000"/>
          <w:sz w:val="20"/>
          <w:szCs w:val="20"/>
          <w:lang w:eastAsia="ru-RU"/>
        </w:rPr>
        <w:br/>
      </w:r>
      <w:r>
        <w:rPr>
          <w:rFonts w:ascii="Verdana" w:cs="Times New Roman" w:eastAsia="Times New Roman" w:hAnsi="Verdana"/>
          <w:b/>
          <w:bCs/>
          <w:color w:val="800000"/>
          <w:sz w:val="20"/>
          <w:lang w:eastAsia="ru-RU"/>
        </w:rPr>
        <w:t>Обхват бедер.</w:t>
      </w:r>
      <w:r>
        <w:rPr>
          <w:rFonts w:ascii="Verdana" w:cs="Times New Roman" w:eastAsia="Times New Roman" w:hAnsi="Verdana"/>
          <w:color w:val="000000"/>
          <w:sz w:val="20"/>
          <w:szCs w:val="20"/>
          <w:lang w:eastAsia="ru-RU"/>
        </w:rPr>
        <w:t xml:space="preserve"> Сантиметровая лента проходит строго горизонтально по наиболее выступающим точкам ягодиц.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100" w:lineRule="atLeast"/>
      </w:pPr>
      <w:r>
        <w:rPr>
          <w:rFonts w:ascii="Courier New" w:cs="Courier New" w:eastAsia="Times New Roman" w:hAnsi="Courier New"/>
          <w:sz w:val="20"/>
          <w:szCs w:val="20"/>
          <w:lang w:eastAsia="ru-RU"/>
        </w:rPr>
        <w:t>  </w:t>
      </w:r>
      <w:r>
        <w:rPr/>
        <w:drawing>
          <wp:inline distB="0" distL="0" distR="0" distT="0">
            <wp:extent cx="3009900" cy="143827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sz w:val="20"/>
          <w:szCs w:val="20"/>
          <w:lang w:eastAsia="ru-RU"/>
        </w:rPr>
        <w:t> 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basedOn w:val="style15"/>
    <w:next w:val="style16"/>
    <w:rPr>
      <w:b/>
      <w:bCs/>
    </w:rPr>
  </w:style>
  <w:style w:styleId="style17" w:type="character">
    <w:name w:val="Стандартный HTML Знак"/>
    <w:basedOn w:val="style15"/>
    <w:next w:val="style17"/>
    <w:rPr>
      <w:rFonts w:ascii="Courier New" w:cs="Courier New" w:eastAsia="Times New Roman" w:hAnsi="Courier New"/>
      <w:sz w:val="20"/>
      <w:szCs w:val="20"/>
      <w:lang w:eastAsia="ru-RU"/>
    </w:rPr>
  </w:style>
  <w:style w:styleId="style18" w:type="character">
    <w:name w:val="Текст выноски Знак"/>
    <w:basedOn w:val="style15"/>
    <w:next w:val="style18"/>
    <w:rPr>
      <w:rFonts w:ascii="Tahoma" w:cs="Tahoma" w:hAnsi="Tahoma"/>
      <w:sz w:val="16"/>
      <w:szCs w:val="16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Normal (Web)"/>
    <w:basedOn w:val="style0"/>
    <w:next w:val="style24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5" w:type="paragraph">
    <w:name w:val="HTML Preformatted"/>
    <w:basedOn w:val="style0"/>
    <w:next w:val="style25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100" w:lineRule="atLeast"/>
    </w:pPr>
    <w:rPr>
      <w:rFonts w:ascii="Courier New" w:cs="Courier New" w:eastAsia="Times New Roman" w:hAnsi="Courier New"/>
      <w:sz w:val="20"/>
      <w:szCs w:val="20"/>
      <w:lang w:eastAsia="ru-RU"/>
    </w:rPr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2013-04-05T11:51:00.00Z</dcterms:created>
  <dc:creator>Admin</dc:creator>
  <cp:lastModifiedBy>Admin</cp:lastModifiedBy>
  <dcterms:modified xsi:type="dcterms:W3CDTF">2013-04-05T12:08:00.00Z</dcterms:modified>
  <cp:revision>1</cp:revision>
</cp:coreProperties>
</file>