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C3" w:rsidRDefault="00A967DA" w:rsidP="004B5805">
      <w:pPr>
        <w:pStyle w:val="a7"/>
        <w:spacing w:line="240" w:lineRule="auto"/>
        <w:ind w:left="3900" w:firstLine="348"/>
        <w:outlineLvl w:val="0"/>
        <w:rPr>
          <w:szCs w:val="28"/>
        </w:rPr>
      </w:pPr>
      <w:r>
        <w:rPr>
          <w:szCs w:val="28"/>
        </w:rPr>
        <w:t>И.о. губернатора Ростовской области</w:t>
      </w:r>
    </w:p>
    <w:p w:rsidR="00A967DA" w:rsidRDefault="00A967DA" w:rsidP="004B5805">
      <w:pPr>
        <w:pStyle w:val="a7"/>
        <w:spacing w:line="240" w:lineRule="auto"/>
        <w:ind w:left="3900" w:firstLine="348"/>
        <w:outlineLvl w:val="0"/>
        <w:rPr>
          <w:szCs w:val="28"/>
        </w:rPr>
      </w:pPr>
      <w:r>
        <w:rPr>
          <w:szCs w:val="28"/>
        </w:rPr>
        <w:t xml:space="preserve">Слюсарю Ю.Б. </w:t>
      </w:r>
    </w:p>
    <w:p w:rsidR="00920E25" w:rsidRDefault="00920E25" w:rsidP="00E71055">
      <w:pPr>
        <w:pStyle w:val="a7"/>
        <w:spacing w:line="240" w:lineRule="auto"/>
        <w:ind w:left="3900" w:firstLine="348"/>
        <w:rPr>
          <w:szCs w:val="28"/>
        </w:rPr>
      </w:pPr>
    </w:p>
    <w:p w:rsidR="00920E25" w:rsidRPr="00E71055" w:rsidRDefault="00920E25" w:rsidP="00E71055">
      <w:pPr>
        <w:pStyle w:val="a7"/>
        <w:spacing w:line="240" w:lineRule="auto"/>
        <w:ind w:left="3900" w:firstLine="348"/>
        <w:rPr>
          <w:szCs w:val="28"/>
        </w:rPr>
      </w:pPr>
    </w:p>
    <w:p w:rsidR="00973EF9" w:rsidRDefault="00920E25" w:rsidP="004B5805">
      <w:pPr>
        <w:spacing w:line="240" w:lineRule="auto"/>
        <w:jc w:val="center"/>
        <w:outlineLvl w:val="0"/>
        <w:rPr>
          <w:szCs w:val="28"/>
        </w:rPr>
      </w:pPr>
      <w:r>
        <w:rPr>
          <w:szCs w:val="28"/>
        </w:rPr>
        <w:t>ОТКРЫТОЕ ПИСЬМО</w:t>
      </w:r>
    </w:p>
    <w:p w:rsidR="00E677C3" w:rsidRPr="005921C5" w:rsidRDefault="00E677C3" w:rsidP="00973EF9">
      <w:pPr>
        <w:spacing w:line="240" w:lineRule="auto"/>
        <w:ind w:left="360"/>
        <w:rPr>
          <w:b/>
          <w:szCs w:val="28"/>
        </w:rPr>
      </w:pPr>
      <w:r w:rsidRPr="005921C5">
        <w:rPr>
          <w:b/>
          <w:szCs w:val="28"/>
        </w:rPr>
        <w:t>Мы, жители г</w:t>
      </w:r>
      <w:proofErr w:type="gramStart"/>
      <w:r w:rsidRPr="005921C5">
        <w:rPr>
          <w:b/>
          <w:szCs w:val="28"/>
        </w:rPr>
        <w:t>.Р</w:t>
      </w:r>
      <w:proofErr w:type="gramEnd"/>
      <w:r w:rsidRPr="005921C5">
        <w:rPr>
          <w:b/>
          <w:szCs w:val="28"/>
        </w:rPr>
        <w:t>остова-на-Дону</w:t>
      </w:r>
      <w:r w:rsidR="005921C5">
        <w:rPr>
          <w:b/>
          <w:szCs w:val="28"/>
        </w:rPr>
        <w:t xml:space="preserve">, </w:t>
      </w:r>
      <w:r>
        <w:rPr>
          <w:szCs w:val="28"/>
        </w:rPr>
        <w:t xml:space="preserve"> убедительно </w:t>
      </w:r>
      <w:r w:rsidRPr="005921C5">
        <w:rPr>
          <w:b/>
          <w:szCs w:val="28"/>
        </w:rPr>
        <w:t>просим обратить особое внимание на проблему снижения</w:t>
      </w:r>
      <w:r w:rsidR="005921C5">
        <w:rPr>
          <w:b/>
          <w:szCs w:val="28"/>
        </w:rPr>
        <w:t xml:space="preserve"> площади</w:t>
      </w:r>
      <w:r w:rsidRPr="005921C5">
        <w:rPr>
          <w:b/>
          <w:szCs w:val="28"/>
        </w:rPr>
        <w:t xml:space="preserve"> озеленения</w:t>
      </w:r>
      <w:r w:rsidR="005921C5">
        <w:rPr>
          <w:b/>
          <w:szCs w:val="28"/>
        </w:rPr>
        <w:t xml:space="preserve"> на</w:t>
      </w:r>
      <w:r w:rsidRPr="005921C5">
        <w:rPr>
          <w:b/>
          <w:szCs w:val="28"/>
        </w:rPr>
        <w:t xml:space="preserve"> </w:t>
      </w:r>
      <w:r w:rsidR="005921C5">
        <w:rPr>
          <w:b/>
          <w:szCs w:val="28"/>
        </w:rPr>
        <w:t xml:space="preserve">территории </w:t>
      </w:r>
      <w:r w:rsidRPr="005921C5">
        <w:rPr>
          <w:b/>
          <w:szCs w:val="28"/>
        </w:rPr>
        <w:t xml:space="preserve">города. </w:t>
      </w:r>
    </w:p>
    <w:p w:rsidR="00E677C3" w:rsidRDefault="00E677C3" w:rsidP="00E677C3">
      <w:pPr>
        <w:spacing w:line="240" w:lineRule="auto"/>
        <w:ind w:left="360"/>
        <w:rPr>
          <w:szCs w:val="28"/>
        </w:rPr>
      </w:pPr>
      <w:r>
        <w:rPr>
          <w:szCs w:val="28"/>
        </w:rPr>
        <w:t>За последние 10 лет общая площадь зеленых насаждений снизилась почти в 2 раза ( с 42% в 2010 г. до 26% в 2022м)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Это не соответствует уровню хорошего озеленения, согласно общепризнанных стандартов . </w:t>
      </w:r>
      <w:r w:rsidR="00973EF9">
        <w:rPr>
          <w:szCs w:val="28"/>
        </w:rPr>
        <w:t>(</w:t>
      </w:r>
      <w:r>
        <w:rPr>
          <w:szCs w:val="28"/>
        </w:rPr>
        <w:t>Хорошим озеленением города считается 40-60%</w:t>
      </w:r>
      <w:r w:rsidR="00973EF9">
        <w:rPr>
          <w:szCs w:val="28"/>
        </w:rPr>
        <w:t>)</w:t>
      </w:r>
      <w:r>
        <w:rPr>
          <w:szCs w:val="28"/>
        </w:rPr>
        <w:t xml:space="preserve">. </w:t>
      </w:r>
    </w:p>
    <w:p w:rsidR="00E677C3" w:rsidRDefault="00E677C3" w:rsidP="00E677C3">
      <w:pPr>
        <w:spacing w:line="240" w:lineRule="auto"/>
        <w:ind w:left="360"/>
        <w:rPr>
          <w:szCs w:val="28"/>
        </w:rPr>
      </w:pPr>
      <w:r>
        <w:rPr>
          <w:szCs w:val="28"/>
        </w:rPr>
        <w:t xml:space="preserve">Считаем необходимым </w:t>
      </w:r>
      <w:r w:rsidRPr="00F17B5A">
        <w:rPr>
          <w:szCs w:val="28"/>
          <w:u w:val="single"/>
        </w:rPr>
        <w:t>неотложное принятие ряда административных мер</w:t>
      </w:r>
      <w:r>
        <w:rPr>
          <w:szCs w:val="28"/>
        </w:rPr>
        <w:t xml:space="preserve">, направленных на улучшение комфортного и безопасного проживания в Ростове-на-Дону. </w:t>
      </w:r>
    </w:p>
    <w:p w:rsidR="00E677C3" w:rsidRDefault="00E677C3" w:rsidP="00E677C3">
      <w:pPr>
        <w:spacing w:line="240" w:lineRule="auto"/>
        <w:ind w:left="360"/>
        <w:rPr>
          <w:szCs w:val="28"/>
        </w:rPr>
      </w:pPr>
      <w:r>
        <w:rPr>
          <w:szCs w:val="28"/>
        </w:rPr>
        <w:t>В связи с чем</w:t>
      </w:r>
      <w:r w:rsidRPr="00D86EFB">
        <w:rPr>
          <w:szCs w:val="28"/>
          <w:u w:val="single"/>
        </w:rPr>
        <w:t>, предлагаем: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Провести </w:t>
      </w:r>
      <w:r w:rsidR="00A967DA">
        <w:rPr>
          <w:szCs w:val="28"/>
        </w:rPr>
        <w:t xml:space="preserve">срочную </w:t>
      </w:r>
      <w:r w:rsidRPr="00864EFA">
        <w:rPr>
          <w:b/>
          <w:bCs/>
          <w:szCs w:val="28"/>
        </w:rPr>
        <w:t>инвентаризацию</w:t>
      </w:r>
      <w:r w:rsidRPr="00864EFA">
        <w:rPr>
          <w:szCs w:val="28"/>
        </w:rPr>
        <w:t xml:space="preserve"> зеленых насаждений.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 До проведения инвентаризационных работ установить </w:t>
      </w:r>
      <w:r w:rsidRPr="00864EFA">
        <w:rPr>
          <w:b/>
          <w:bCs/>
          <w:szCs w:val="28"/>
        </w:rPr>
        <w:t xml:space="preserve">мораторий на вырубку </w:t>
      </w:r>
      <w:r w:rsidRPr="00864EFA">
        <w:rPr>
          <w:szCs w:val="28"/>
        </w:rPr>
        <w:t xml:space="preserve">любых зеленых насаждений, кроме сухостойных и аварийных экземпляров. 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Сформировать  </w:t>
      </w:r>
      <w:r w:rsidRPr="00E677C3">
        <w:rPr>
          <w:szCs w:val="28"/>
        </w:rPr>
        <w:t>все земельные участки, занятые общедоступными  объектами озеленения</w:t>
      </w:r>
      <w:proofErr w:type="gramStart"/>
      <w:r w:rsidRPr="00E677C3">
        <w:rPr>
          <w:b/>
          <w:szCs w:val="28"/>
        </w:rPr>
        <w:t xml:space="preserve"> </w:t>
      </w:r>
      <w:r w:rsidRPr="00E677C3">
        <w:rPr>
          <w:b/>
          <w:bCs/>
          <w:szCs w:val="28"/>
        </w:rPr>
        <w:t>,</w:t>
      </w:r>
      <w:proofErr w:type="gramEnd"/>
      <w:r w:rsidRPr="00864EFA">
        <w:rPr>
          <w:b/>
          <w:bCs/>
          <w:szCs w:val="28"/>
        </w:rPr>
        <w:t xml:space="preserve">  определить их границы и поставить их на кадастровый учет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Оформить </w:t>
      </w:r>
      <w:r w:rsidRPr="00E677C3">
        <w:rPr>
          <w:b/>
          <w:szCs w:val="28"/>
        </w:rPr>
        <w:t>на каждую ОТОП «Паспорт объекта озеленения</w:t>
      </w:r>
      <w:r w:rsidRPr="00864EFA">
        <w:rPr>
          <w:szCs w:val="28"/>
        </w:rPr>
        <w:t>»      и вести актуальный «</w:t>
      </w:r>
      <w:r w:rsidRPr="00E677C3">
        <w:rPr>
          <w:b/>
          <w:szCs w:val="28"/>
        </w:rPr>
        <w:t>Реестр зеленых насаждений общего пользования</w:t>
      </w:r>
      <w:r w:rsidRPr="00864EFA">
        <w:rPr>
          <w:szCs w:val="28"/>
        </w:rPr>
        <w:t>»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Создать </w:t>
      </w:r>
      <w:r w:rsidRPr="00E677C3">
        <w:rPr>
          <w:b/>
          <w:szCs w:val="28"/>
        </w:rPr>
        <w:t>единую ведомственную структуру</w:t>
      </w:r>
      <w:r w:rsidRPr="00864EFA">
        <w:rPr>
          <w:szCs w:val="28"/>
        </w:rPr>
        <w:t xml:space="preserve"> для управления садово-парковым хозяйством со </w:t>
      </w:r>
      <w:r w:rsidRPr="00E677C3">
        <w:rPr>
          <w:b/>
          <w:szCs w:val="28"/>
        </w:rPr>
        <w:t>штатом специалистов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>Прекратить перевод земельных участков  из зоны рекреации в иные зоны</w:t>
      </w:r>
      <w:r w:rsidRPr="00864EFA">
        <w:rPr>
          <w:szCs w:val="28"/>
        </w:rPr>
        <w:t>, предполагающие снос зеленых насаждений под застройку</w:t>
      </w:r>
    </w:p>
    <w:p w:rsidR="00D86EFB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 xml:space="preserve">Принять меры по возврату утраченных парковых  и иных общественных территорий </w:t>
      </w:r>
      <w:r w:rsidRPr="00864EFA">
        <w:rPr>
          <w:szCs w:val="28"/>
        </w:rPr>
        <w:t xml:space="preserve">с достаточным уровнем озеленения в результате незаконных действий и обращению   их в </w:t>
      </w:r>
      <w:proofErr w:type="gramStart"/>
      <w:r w:rsidRPr="00864EFA">
        <w:rPr>
          <w:szCs w:val="28"/>
        </w:rPr>
        <w:t>муниципальную</w:t>
      </w:r>
      <w:proofErr w:type="gramEnd"/>
      <w:r w:rsidRPr="00864EFA">
        <w:rPr>
          <w:szCs w:val="28"/>
        </w:rPr>
        <w:t xml:space="preserve"> </w:t>
      </w:r>
    </w:p>
    <w:p w:rsidR="00E677C3" w:rsidRPr="00864EFA" w:rsidRDefault="00E677C3" w:rsidP="00D86EFB">
      <w:pPr>
        <w:spacing w:line="240" w:lineRule="auto"/>
        <w:ind w:left="360"/>
        <w:rPr>
          <w:szCs w:val="28"/>
        </w:rPr>
      </w:pPr>
      <w:r w:rsidRPr="00864EFA">
        <w:rPr>
          <w:szCs w:val="28"/>
        </w:rPr>
        <w:lastRenderedPageBreak/>
        <w:t>собственность для дальнейшего использования в целях рекреации</w:t>
      </w:r>
      <w:r>
        <w:rPr>
          <w:szCs w:val="28"/>
        </w:rPr>
        <w:t xml:space="preserve"> и защиты от негативного влияния</w:t>
      </w:r>
      <w:r w:rsidR="00920E25">
        <w:rPr>
          <w:szCs w:val="28"/>
        </w:rPr>
        <w:t xml:space="preserve"> вредных выбросов в атмосферу города</w:t>
      </w:r>
      <w:r>
        <w:rPr>
          <w:szCs w:val="28"/>
        </w:rPr>
        <w:t>.</w:t>
      </w:r>
      <w:r w:rsidRPr="00864EFA">
        <w:rPr>
          <w:szCs w:val="28"/>
        </w:rPr>
        <w:t xml:space="preserve"> 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proofErr w:type="gramStart"/>
      <w:r w:rsidRPr="00864EFA">
        <w:rPr>
          <w:b/>
          <w:bCs/>
          <w:szCs w:val="28"/>
        </w:rPr>
        <w:t>Наделить все парки и скверы статусом ООПТ</w:t>
      </w:r>
      <w:r w:rsidRPr="00864EFA">
        <w:rPr>
          <w:szCs w:val="28"/>
        </w:rPr>
        <w:t>, определить  их четкие границы</w:t>
      </w:r>
      <w:r>
        <w:rPr>
          <w:szCs w:val="28"/>
        </w:rPr>
        <w:t xml:space="preserve">, установить территориальную </w:t>
      </w:r>
      <w:r w:rsidRPr="00864EFA">
        <w:rPr>
          <w:szCs w:val="28"/>
        </w:rPr>
        <w:t xml:space="preserve"> и не</w:t>
      </w:r>
      <w:r>
        <w:rPr>
          <w:szCs w:val="28"/>
        </w:rPr>
        <w:t xml:space="preserve"> допускать «вкрапливания» в их территорию</w:t>
      </w:r>
      <w:r w:rsidRPr="00864EFA">
        <w:rPr>
          <w:szCs w:val="28"/>
        </w:rPr>
        <w:t xml:space="preserve">  иных территориальных зон.</w:t>
      </w:r>
      <w:proofErr w:type="gramEnd"/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>Привести нормативы градостроительного проектирования</w:t>
      </w:r>
      <w:r>
        <w:rPr>
          <w:b/>
          <w:bCs/>
          <w:szCs w:val="28"/>
        </w:rPr>
        <w:t xml:space="preserve"> </w:t>
      </w:r>
      <w:r w:rsidRPr="00E677C3">
        <w:rPr>
          <w:bCs/>
          <w:szCs w:val="28"/>
        </w:rPr>
        <w:t xml:space="preserve">в отношении озелененных территорий </w:t>
      </w:r>
      <w:r w:rsidRPr="00864EFA">
        <w:rPr>
          <w:b/>
          <w:bCs/>
          <w:szCs w:val="28"/>
        </w:rPr>
        <w:t>в соответстви</w:t>
      </w:r>
      <w:r>
        <w:rPr>
          <w:b/>
          <w:bCs/>
          <w:szCs w:val="28"/>
        </w:rPr>
        <w:t>е с требованиями федеральных стандартов и правил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 xml:space="preserve">Создавать новые парки </w:t>
      </w:r>
      <w:r w:rsidRPr="00864EFA">
        <w:rPr>
          <w:szCs w:val="28"/>
        </w:rPr>
        <w:t xml:space="preserve">до достижения нормативных показателей </w:t>
      </w:r>
      <w:proofErr w:type="gramStart"/>
      <w:r w:rsidRPr="00864EFA">
        <w:rPr>
          <w:szCs w:val="28"/>
        </w:rPr>
        <w:t xml:space="preserve">( </w:t>
      </w:r>
      <w:proofErr w:type="gramEnd"/>
      <w:r w:rsidRPr="00864EFA">
        <w:rPr>
          <w:szCs w:val="28"/>
        </w:rPr>
        <w:t xml:space="preserve">1 парк на 30 000 жителей); </w:t>
      </w:r>
      <w:r w:rsidRPr="00864EFA">
        <w:rPr>
          <w:b/>
          <w:bCs/>
          <w:szCs w:val="28"/>
        </w:rPr>
        <w:t xml:space="preserve">увеличить нормативную площадь парков </w:t>
      </w:r>
      <w:r w:rsidRPr="00864EFA">
        <w:rPr>
          <w:szCs w:val="28"/>
        </w:rPr>
        <w:t xml:space="preserve">и </w:t>
      </w:r>
      <w:r w:rsidRPr="00864EFA">
        <w:rPr>
          <w:b/>
          <w:bCs/>
          <w:szCs w:val="28"/>
        </w:rPr>
        <w:t xml:space="preserve">сократить время  пешеходной доступности; 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 xml:space="preserve">Увеличить площадь лесопаркового зеленого пояса </w:t>
      </w:r>
      <w:proofErr w:type="gramStart"/>
      <w:r w:rsidRPr="00864EFA">
        <w:rPr>
          <w:szCs w:val="28"/>
        </w:rPr>
        <w:t>до</w:t>
      </w:r>
      <w:proofErr w:type="gramEnd"/>
      <w:r w:rsidRPr="00864EFA">
        <w:rPr>
          <w:szCs w:val="28"/>
        </w:rPr>
        <w:t xml:space="preserve"> соответствующего ГОСТ 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>Увеличить нормы компенсационных посадок</w:t>
      </w:r>
      <w:r w:rsidRPr="00864EFA">
        <w:rPr>
          <w:szCs w:val="28"/>
        </w:rPr>
        <w:t xml:space="preserve">, </w:t>
      </w:r>
      <w:r w:rsidRPr="00864EFA">
        <w:rPr>
          <w:b/>
          <w:bCs/>
          <w:szCs w:val="28"/>
        </w:rPr>
        <w:t>применять повышающие коэффициенты для центральных улиц</w:t>
      </w:r>
      <w:r w:rsidRPr="00864EFA">
        <w:rPr>
          <w:szCs w:val="28"/>
        </w:rPr>
        <w:t xml:space="preserve">, районов, </w:t>
      </w:r>
      <w:r w:rsidRPr="00864EFA">
        <w:rPr>
          <w:b/>
          <w:bCs/>
          <w:szCs w:val="28"/>
        </w:rPr>
        <w:t>особо ценных пород  растительности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szCs w:val="28"/>
        </w:rPr>
        <w:t xml:space="preserve">Использовать возможности ГИС-моделирования для создания </w:t>
      </w:r>
      <w:r w:rsidRPr="00864EFA">
        <w:rPr>
          <w:b/>
          <w:bCs/>
          <w:szCs w:val="28"/>
        </w:rPr>
        <w:t xml:space="preserve">пространственной  модели </w:t>
      </w:r>
      <w:proofErr w:type="spellStart"/>
      <w:r w:rsidRPr="00864EFA">
        <w:rPr>
          <w:b/>
          <w:bCs/>
          <w:szCs w:val="28"/>
        </w:rPr>
        <w:t>природн</w:t>
      </w:r>
      <w:proofErr w:type="gramStart"/>
      <w:r w:rsidRPr="00864EFA">
        <w:rPr>
          <w:b/>
          <w:bCs/>
          <w:szCs w:val="28"/>
        </w:rPr>
        <w:t>о</w:t>
      </w:r>
      <w:proofErr w:type="spellEnd"/>
      <w:r w:rsidRPr="00864EFA">
        <w:rPr>
          <w:b/>
          <w:bCs/>
          <w:szCs w:val="28"/>
        </w:rPr>
        <w:t>-</w:t>
      </w:r>
      <w:proofErr w:type="gramEnd"/>
      <w:r w:rsidRPr="00864EFA">
        <w:rPr>
          <w:b/>
          <w:bCs/>
          <w:szCs w:val="28"/>
        </w:rPr>
        <w:t xml:space="preserve">  экологического каркаса  </w:t>
      </w:r>
      <w:r w:rsidRPr="00864EFA">
        <w:rPr>
          <w:szCs w:val="28"/>
        </w:rPr>
        <w:t xml:space="preserve">в целях перспективного планирования и  размещения   парков, скверов,  лесопарков и др. мест  массового пребывания горожан , ослаблению действия  неблагоприятных городских  условий </w:t>
      </w:r>
    </w:p>
    <w:p w:rsidR="00E677C3" w:rsidRPr="00864EFA" w:rsidRDefault="00E677C3" w:rsidP="00E677C3">
      <w:pPr>
        <w:numPr>
          <w:ilvl w:val="0"/>
          <w:numId w:val="1"/>
        </w:numPr>
        <w:spacing w:line="240" w:lineRule="auto"/>
        <w:rPr>
          <w:szCs w:val="28"/>
        </w:rPr>
      </w:pPr>
      <w:r w:rsidRPr="00864EFA">
        <w:rPr>
          <w:b/>
          <w:bCs/>
          <w:szCs w:val="28"/>
        </w:rPr>
        <w:t xml:space="preserve">Внедрять ГИС-технологии </w:t>
      </w:r>
      <w:r w:rsidRPr="00864EFA">
        <w:rPr>
          <w:szCs w:val="28"/>
        </w:rPr>
        <w:t xml:space="preserve">для упрощения принятия управленческих решений  за  счет </w:t>
      </w:r>
      <w:r w:rsidRPr="00864EFA">
        <w:rPr>
          <w:b/>
          <w:bCs/>
          <w:szCs w:val="28"/>
        </w:rPr>
        <w:t xml:space="preserve">построения аналитических и прогнозных моделей </w:t>
      </w:r>
      <w:r w:rsidRPr="00864EFA">
        <w:rPr>
          <w:szCs w:val="28"/>
        </w:rPr>
        <w:t xml:space="preserve">на основе достоверных и актуальных данных.  </w:t>
      </w:r>
    </w:p>
    <w:p w:rsidR="001670E6" w:rsidRDefault="001670E6"/>
    <w:sectPr w:rsidR="001670E6" w:rsidSect="009C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4.2pt;height:184.2pt" o:bullet="t">
        <v:imagedata r:id="rId1" o:title="icon-01-768x768"/>
      </v:shape>
    </w:pict>
  </w:numPicBullet>
  <w:numPicBullet w:numPicBulletId="1">
    <w:pict>
      <v:shape id="_x0000_i1042" type="#_x0000_t75" style="width:22.8pt;height:19.8pt;visibility:visible;mso-wrap-style:square" o:bullet="t">
        <v:imagedata r:id="rId2" o:title="" chromakey="#fdfdfd"/>
      </v:shape>
    </w:pict>
  </w:numPicBullet>
  <w:abstractNum w:abstractNumId="0">
    <w:nsid w:val="1E3805DD"/>
    <w:multiLevelType w:val="hybridMultilevel"/>
    <w:tmpl w:val="6B807A8C"/>
    <w:lvl w:ilvl="0" w:tplc="CF00CA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</w:rPr>
    </w:lvl>
    <w:lvl w:ilvl="1" w:tplc="F1EA263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1F6070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32ADD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CEF5D8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6A055B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D6ADB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5F8F408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94869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9A55AC"/>
    <w:multiLevelType w:val="hybridMultilevel"/>
    <w:tmpl w:val="5B94ACEA"/>
    <w:lvl w:ilvl="0" w:tplc="3DBE181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52C83F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9E43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E6C47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4603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E70E2A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588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249B2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B46C83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77C3"/>
    <w:rsid w:val="00075D99"/>
    <w:rsid w:val="000B4751"/>
    <w:rsid w:val="0010040E"/>
    <w:rsid w:val="001479A8"/>
    <w:rsid w:val="00164AB9"/>
    <w:rsid w:val="001670E6"/>
    <w:rsid w:val="001841C4"/>
    <w:rsid w:val="001F4FA3"/>
    <w:rsid w:val="0022325F"/>
    <w:rsid w:val="0025520F"/>
    <w:rsid w:val="00257E71"/>
    <w:rsid w:val="002A72C2"/>
    <w:rsid w:val="002E77F1"/>
    <w:rsid w:val="0031022A"/>
    <w:rsid w:val="00382547"/>
    <w:rsid w:val="004B5805"/>
    <w:rsid w:val="004C6D6D"/>
    <w:rsid w:val="005214EA"/>
    <w:rsid w:val="00573AAF"/>
    <w:rsid w:val="005921C5"/>
    <w:rsid w:val="00620602"/>
    <w:rsid w:val="00655995"/>
    <w:rsid w:val="0066336B"/>
    <w:rsid w:val="007F3296"/>
    <w:rsid w:val="00920E25"/>
    <w:rsid w:val="00973EF9"/>
    <w:rsid w:val="009B44BD"/>
    <w:rsid w:val="009C3864"/>
    <w:rsid w:val="00A31800"/>
    <w:rsid w:val="00A5465E"/>
    <w:rsid w:val="00A64B9C"/>
    <w:rsid w:val="00A716B4"/>
    <w:rsid w:val="00A73CAD"/>
    <w:rsid w:val="00A81CB2"/>
    <w:rsid w:val="00A967DA"/>
    <w:rsid w:val="00AF1614"/>
    <w:rsid w:val="00BA3934"/>
    <w:rsid w:val="00C07DFA"/>
    <w:rsid w:val="00C671FB"/>
    <w:rsid w:val="00C72EC4"/>
    <w:rsid w:val="00C95098"/>
    <w:rsid w:val="00D62415"/>
    <w:rsid w:val="00D76A59"/>
    <w:rsid w:val="00D86EFB"/>
    <w:rsid w:val="00D95202"/>
    <w:rsid w:val="00DC3218"/>
    <w:rsid w:val="00E15E33"/>
    <w:rsid w:val="00E204D8"/>
    <w:rsid w:val="00E677C3"/>
    <w:rsid w:val="00E71055"/>
    <w:rsid w:val="00E900D2"/>
    <w:rsid w:val="00ED611C"/>
    <w:rsid w:val="00EE2D12"/>
    <w:rsid w:val="00EF4AE8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C3"/>
    <w:pPr>
      <w:spacing w:before="120" w:after="280" w:line="259" w:lineRule="auto"/>
      <w:jc w:val="left"/>
    </w:pPr>
    <w:rPr>
      <w:rFonts w:ascii="Times New Roman" w:hAnsi="Times New Roman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5D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075D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D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D9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D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5D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5D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5D9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5D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5D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75D99"/>
    <w:rPr>
      <w:b/>
      <w:bCs/>
    </w:rPr>
  </w:style>
  <w:style w:type="character" w:styleId="a6">
    <w:name w:val="Emphasis"/>
    <w:basedOn w:val="a0"/>
    <w:uiPriority w:val="20"/>
    <w:qFormat/>
    <w:rsid w:val="00075D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75D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5D99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a7">
    <w:name w:val="List Paragraph"/>
    <w:basedOn w:val="a"/>
    <w:uiPriority w:val="34"/>
    <w:qFormat/>
    <w:rsid w:val="00075D9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4B58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B58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2025-03-27T06:53:00Z</dcterms:created>
  <dcterms:modified xsi:type="dcterms:W3CDTF">2025-03-27T07:08:00Z</dcterms:modified>
</cp:coreProperties>
</file>