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47" w:rsidRPr="00C97547" w:rsidRDefault="00C97547" w:rsidP="00C97547">
      <w:pPr>
        <w:spacing w:after="0" w:line="240" w:lineRule="auto"/>
        <w:ind w:left="360"/>
        <w:rPr>
          <w:rFonts w:ascii="AG_Souvenir" w:eastAsia="Times New Roman" w:hAnsi="AG_Souvenir" w:cs="Times New Roman"/>
          <w:sz w:val="24"/>
          <w:szCs w:val="24"/>
          <w:lang w:eastAsia="ru-RU"/>
        </w:rPr>
      </w:pPr>
      <w:r w:rsidRPr="00C97547">
        <w:rPr>
          <w:rFonts w:ascii="Calibri" w:hAnsi="Calibri" w:cs="Calibri"/>
          <w:b/>
        </w:rPr>
        <w:t>ОТКРЫТОЕ</w:t>
      </w:r>
      <w:r w:rsidRPr="00C97547">
        <w:rPr>
          <w:rFonts w:ascii="AG_Souvenir" w:hAnsi="AG_Souvenir"/>
          <w:b/>
        </w:rPr>
        <w:t xml:space="preserve"> </w:t>
      </w:r>
      <w:r w:rsidRPr="00C97547">
        <w:rPr>
          <w:rFonts w:ascii="Calibri" w:hAnsi="Calibri" w:cs="Calibri"/>
          <w:b/>
        </w:rPr>
        <w:t>ОБРАЩЕНИЕ</w:t>
      </w:r>
      <w:r w:rsidRPr="00C97547">
        <w:rPr>
          <w:rFonts w:ascii="AG_Souvenir" w:hAnsi="AG_Souvenir"/>
          <w:b/>
        </w:rPr>
        <w:t xml:space="preserve"> </w:t>
      </w:r>
      <w:r w:rsidRPr="00C97547">
        <w:rPr>
          <w:rFonts w:ascii="Calibri" w:hAnsi="Calibri" w:cs="Calibri"/>
          <w:b/>
        </w:rPr>
        <w:t>К</w:t>
      </w:r>
      <w:r w:rsidRPr="00C97547">
        <w:rPr>
          <w:rFonts w:ascii="AG_Souvenir" w:hAnsi="AG_Souvenir"/>
          <w:b/>
        </w:rPr>
        <w:t xml:space="preserve"> </w:t>
      </w:r>
      <w:r w:rsidRPr="00C97547">
        <w:rPr>
          <w:rFonts w:ascii="Calibri" w:hAnsi="Calibri" w:cs="Calibri"/>
          <w:b/>
        </w:rPr>
        <w:t>АДМИНИСТРАЦИИ</w:t>
      </w:r>
      <w:r w:rsidRPr="00C97547">
        <w:rPr>
          <w:rFonts w:ascii="AG_Souvenir" w:hAnsi="AG_Souvenir"/>
          <w:b/>
        </w:rPr>
        <w:t xml:space="preserve"> </w:t>
      </w:r>
      <w:r w:rsidRPr="00C97547">
        <w:rPr>
          <w:rFonts w:ascii="Calibri" w:hAnsi="Calibri" w:cs="Calibri"/>
          <w:b/>
        </w:rPr>
        <w:t>ГОРОДА</w:t>
      </w:r>
      <w:r w:rsidRPr="00C97547">
        <w:rPr>
          <w:rFonts w:ascii="AG_Souvenir" w:hAnsi="AG_Souvenir"/>
          <w:b/>
        </w:rPr>
        <w:t xml:space="preserve"> </w:t>
      </w:r>
      <w:r w:rsidRPr="00C97547">
        <w:rPr>
          <w:rFonts w:ascii="Calibri" w:hAnsi="Calibri" w:cs="Calibri"/>
          <w:b/>
        </w:rPr>
        <w:t>АРХАНГЕЛЬСКА</w:t>
      </w:r>
      <w:r w:rsidRPr="00C97547">
        <w:rPr>
          <w:rFonts w:ascii="AG_Souvenir" w:hAnsi="AG_Souvenir"/>
          <w:b/>
        </w:rPr>
        <w:br/>
      </w:r>
      <w:r w:rsidRPr="00C97547">
        <w:rPr>
          <w:rFonts w:ascii="AG_Souvenir" w:hAnsi="AG_Souvenir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Город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пространство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каждого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Горожанин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пользователь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городской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среды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формирует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запрос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город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Одна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из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целей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федерального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«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Формирование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комфортной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городской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среды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»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увеличение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граждан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принимающих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участие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решении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вопросов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развития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городской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среды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появилось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Архангельске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рамках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реализации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федерального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«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Формирование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комфортной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городской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среды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»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последние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два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года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горожане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увидели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качественных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улучшений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Уже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выполненные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только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проектируемые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соответствуют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современным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тенденциям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парко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-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proofErr w:type="spellStart"/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скверостроения</w:t>
      </w:r>
      <w:proofErr w:type="spellEnd"/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проектировании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общественных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пространств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Архангельске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соблюдаются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многие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базовые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актуальные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правила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тенденции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формирования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общественных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пространств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городе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Поэтому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: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  <w:t xml:space="preserve">1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ТРЕБУЕМ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b/>
          <w:sz w:val="24"/>
          <w:szCs w:val="24"/>
          <w:lang w:eastAsia="ru-RU"/>
        </w:rPr>
        <w:t>вовле</w:t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>кать</w:t>
      </w:r>
      <w:r w:rsidRPr="00C97547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b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b/>
          <w:sz w:val="24"/>
          <w:szCs w:val="24"/>
          <w:lang w:eastAsia="ru-RU"/>
        </w:rPr>
        <w:t>процесс</w:t>
      </w:r>
      <w:r w:rsidRPr="00C97547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b/>
          <w:sz w:val="24"/>
          <w:szCs w:val="24"/>
          <w:lang w:eastAsia="ru-RU"/>
        </w:rPr>
        <w:t>пользователей</w:t>
      </w:r>
      <w:r w:rsidRPr="00C97547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b/>
          <w:sz w:val="24"/>
          <w:szCs w:val="24"/>
          <w:lang w:eastAsia="ru-RU"/>
        </w:rPr>
        <w:t>территории</w:t>
      </w:r>
      <w:r w:rsidRPr="00C97547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>!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необходимо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ещё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этапе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формирования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технического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задания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дизайн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Пользователи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местные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жители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лучше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либо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знают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потребностях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места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="00941986">
        <w:rPr>
          <w:rFonts w:ascii="Calibri" w:eastAsia="Times New Roman" w:hAnsi="Calibri" w:cs="Calibri"/>
          <w:sz w:val="24"/>
          <w:szCs w:val="24"/>
          <w:lang w:eastAsia="ru-RU"/>
        </w:rPr>
        <w:t>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его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отрицательных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положительных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сторонах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Необходимо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проведение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встреч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два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этапа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: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  <w:t>1-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встреча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сбор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информации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месте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пожеланий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жителей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формирование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из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технического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задания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дизайн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;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  <w:t>2-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встреча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обсуждение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эскизного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дизайн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комментарии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жителей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заинтересованных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лиц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обсуждение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внесение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пометок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поправок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Только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после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такой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совместной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работы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может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выполняться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окончательный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дизайн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разрабатываться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дальнейшая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документация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работы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  <w:t xml:space="preserve">2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ТРЕБУЕМ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="00941986">
        <w:rPr>
          <w:rFonts w:ascii="Calibri" w:eastAsia="Times New Roman" w:hAnsi="Calibri" w:cs="Calibri"/>
          <w:b/>
          <w:sz w:val="24"/>
          <w:szCs w:val="24"/>
          <w:lang w:eastAsia="ru-RU"/>
        </w:rPr>
        <w:t>максимально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сохран</w:t>
      </w:r>
      <w:r w:rsidR="00941986">
        <w:rPr>
          <w:rFonts w:ascii="Calibri" w:eastAsia="Times New Roman" w:hAnsi="Calibri" w:cs="Calibri"/>
          <w:b/>
          <w:sz w:val="24"/>
          <w:szCs w:val="24"/>
          <w:lang w:eastAsia="ru-RU"/>
        </w:rPr>
        <w:t>ять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здоровы</w:t>
      </w:r>
      <w:r w:rsidR="00941986">
        <w:rPr>
          <w:rFonts w:ascii="Calibri" w:eastAsia="Times New Roman" w:hAnsi="Calibri" w:cs="Calibri"/>
          <w:b/>
          <w:sz w:val="24"/>
          <w:szCs w:val="24"/>
          <w:lang w:eastAsia="ru-RU"/>
        </w:rPr>
        <w:t>е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зелёны</w:t>
      </w:r>
      <w:r w:rsidR="00941986">
        <w:rPr>
          <w:rFonts w:ascii="Calibri" w:eastAsia="Times New Roman" w:hAnsi="Calibri" w:cs="Calibri"/>
          <w:b/>
          <w:sz w:val="24"/>
          <w:szCs w:val="24"/>
          <w:lang w:eastAsia="ru-RU"/>
        </w:rPr>
        <w:t>е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насаждени</w:t>
      </w:r>
      <w:r w:rsidR="00941986">
        <w:rPr>
          <w:rFonts w:ascii="Calibri" w:eastAsia="Times New Roman" w:hAnsi="Calibri" w:cs="Calibri"/>
          <w:b/>
          <w:sz w:val="24"/>
          <w:szCs w:val="24"/>
          <w:lang w:eastAsia="ru-RU"/>
        </w:rPr>
        <w:t>я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>!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Здоровые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крупные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зелёные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насаждения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городской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среде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ценность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разработки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дизайн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необходимо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учитывать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расположение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существующих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деревьев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кустарников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сводить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ТОЛЬКО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больные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аварийные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растения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располагать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инфраструктурные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объекты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между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зелёными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насаждениями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срубать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здоровые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деревья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ради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дорожки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спортивной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площадки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Сегодня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Архангельск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нуждается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здоровых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крупных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деревьях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поэтому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необходимо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бережно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сохранять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существующие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насаждения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  <w:t xml:space="preserve">3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ТРЕБУЕМ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создавать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удобную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логичную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дорожно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>-</w:t>
      </w:r>
      <w:proofErr w:type="spellStart"/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тропиночную</w:t>
      </w:r>
      <w:proofErr w:type="spellEnd"/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сеть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>!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Люди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ходят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так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как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комфортнее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быстрее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Логично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прокладывать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дорожки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основе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уже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имеющихся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человеческих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троп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Если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пространство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раньше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активно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использовалось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нужно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учитывать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все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возможные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транзитные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маршруты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людей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(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перекрёстка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жилому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дому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остановки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магазину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школе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прочие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).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  <w:t xml:space="preserve">4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ТРЕБУЕМ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брать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в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основу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дизайн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>-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проекта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историю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места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его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сложившийся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>/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желаемый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образ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!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некоторых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городских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пространств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образ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уже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сложился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может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связан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историей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места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(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раньше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находилось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сейчас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находится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какой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исторический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объект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),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его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названием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(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бульвар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/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сквер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/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парк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имени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),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общей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атмосферой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(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прибрежная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зона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большим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зелёным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массивом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=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природная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желание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людей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побыть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природе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).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других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может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образа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может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содержать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негативный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контекст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случае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формируется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желаемый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образ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: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как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люди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хотели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ощущать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себя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данной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хотели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чувствовать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думать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Всё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должно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служить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основой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дизайн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дизайн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места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должен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единым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передавать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общее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настроение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образ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места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Пользователи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должны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обдумать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как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они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хотели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ощущать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себя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делать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выбор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цветовой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гаммы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подбор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материалов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малых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архитектурных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форм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дело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профессионала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  <w:t xml:space="preserve">5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ТРЕБУЕМ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стильные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вписывающиеся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в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ландшафт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="00941986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атмосферу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МАФы</w:t>
      </w:r>
      <w:proofErr w:type="spellEnd"/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>!</w:t>
      </w:r>
    </w:p>
    <w:p w:rsidR="00C97547" w:rsidRPr="00C97547" w:rsidRDefault="00C97547" w:rsidP="00C97547">
      <w:pPr>
        <w:spacing w:after="0" w:line="240" w:lineRule="auto"/>
        <w:ind w:left="360"/>
        <w:rPr>
          <w:rFonts w:ascii="AG_Souvenir" w:eastAsia="Times New Roman" w:hAnsi="AG_Souvenir" w:cs="Times New Roman"/>
          <w:sz w:val="24"/>
          <w:szCs w:val="24"/>
          <w:lang w:eastAsia="ru-RU"/>
        </w:rPr>
      </w:pPr>
      <w:r w:rsidRPr="00C97547">
        <w:rPr>
          <w:rFonts w:ascii="Calibri" w:hAnsi="Calibri" w:cs="Calibri"/>
        </w:rPr>
        <w:t>Малые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архитектурные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формы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начиная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от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простой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урны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и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заканчивая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большим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детским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комплексом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должны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вписываться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в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территорию</w:t>
      </w:r>
      <w:r w:rsidRPr="00C97547">
        <w:rPr>
          <w:rFonts w:ascii="AG_Souvenir" w:hAnsi="AG_Souvenir"/>
        </w:rPr>
        <w:t xml:space="preserve">, </w:t>
      </w:r>
      <w:r w:rsidRPr="00C97547">
        <w:rPr>
          <w:rFonts w:ascii="Calibri" w:hAnsi="Calibri" w:cs="Calibri"/>
        </w:rPr>
        <w:t>сочетаться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как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друг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с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другом</w:t>
      </w:r>
      <w:r w:rsidRPr="00C97547">
        <w:rPr>
          <w:rFonts w:ascii="AG_Souvenir" w:hAnsi="AG_Souvenir"/>
        </w:rPr>
        <w:t xml:space="preserve">, </w:t>
      </w:r>
      <w:r w:rsidRPr="00C97547">
        <w:rPr>
          <w:rFonts w:ascii="Calibri" w:hAnsi="Calibri" w:cs="Calibri"/>
        </w:rPr>
        <w:t>так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и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с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окружающим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пространством</w:t>
      </w:r>
      <w:r w:rsidRPr="00C97547">
        <w:rPr>
          <w:rFonts w:ascii="AG_Souvenir" w:hAnsi="AG_Souvenir"/>
        </w:rPr>
        <w:t xml:space="preserve">. </w:t>
      </w:r>
      <w:r w:rsidRPr="00C97547">
        <w:rPr>
          <w:rFonts w:ascii="Calibri" w:hAnsi="Calibri" w:cs="Calibri"/>
        </w:rPr>
        <w:t>Именно</w:t>
      </w:r>
      <w:r w:rsidRPr="00C97547">
        <w:rPr>
          <w:rFonts w:ascii="AG_Souvenir" w:hAnsi="AG_Souvenir"/>
        </w:rPr>
        <w:t xml:space="preserve"> </w:t>
      </w:r>
      <w:proofErr w:type="spellStart"/>
      <w:r w:rsidRPr="00C97547">
        <w:rPr>
          <w:rFonts w:ascii="Calibri" w:hAnsi="Calibri" w:cs="Calibri"/>
        </w:rPr>
        <w:t>МАФы</w:t>
      </w:r>
      <w:proofErr w:type="spellEnd"/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наряду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с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озеленением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задают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пространству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стиль</w:t>
      </w:r>
      <w:r w:rsidRPr="00C97547">
        <w:rPr>
          <w:rFonts w:ascii="AG_Souvenir" w:hAnsi="AG_Souvenir"/>
        </w:rPr>
        <w:t xml:space="preserve">, </w:t>
      </w:r>
      <w:r w:rsidRPr="00C97547">
        <w:rPr>
          <w:rFonts w:ascii="Calibri" w:hAnsi="Calibri" w:cs="Calibri"/>
        </w:rPr>
        <w:t>формируют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его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образ</w:t>
      </w:r>
      <w:r w:rsidRPr="00C97547">
        <w:rPr>
          <w:rFonts w:ascii="AG_Souvenir" w:hAnsi="AG_Souvenir"/>
        </w:rPr>
        <w:t xml:space="preserve">, </w:t>
      </w:r>
      <w:r w:rsidRPr="00C97547">
        <w:rPr>
          <w:rFonts w:ascii="Calibri" w:hAnsi="Calibri" w:cs="Calibri"/>
        </w:rPr>
        <w:t>придают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ему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индивидуальности</w:t>
      </w:r>
      <w:r w:rsidRPr="00C97547">
        <w:rPr>
          <w:rFonts w:ascii="AG_Souvenir" w:hAnsi="AG_Souvenir"/>
        </w:rPr>
        <w:t xml:space="preserve">. </w:t>
      </w:r>
      <w:r w:rsidRPr="00C97547">
        <w:rPr>
          <w:rFonts w:ascii="Calibri" w:hAnsi="Calibri" w:cs="Calibri"/>
        </w:rPr>
        <w:t>Поэтому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очень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важен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не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просто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функционал</w:t>
      </w:r>
      <w:r w:rsidRPr="00C97547">
        <w:rPr>
          <w:rFonts w:ascii="AG_Souvenir" w:hAnsi="AG_Souvenir"/>
        </w:rPr>
        <w:t xml:space="preserve"> </w:t>
      </w:r>
      <w:proofErr w:type="spellStart"/>
      <w:r w:rsidRPr="00C97547">
        <w:rPr>
          <w:rFonts w:ascii="Calibri" w:hAnsi="Calibri" w:cs="Calibri"/>
        </w:rPr>
        <w:t>МАФа</w:t>
      </w:r>
      <w:proofErr w:type="spellEnd"/>
      <w:r w:rsidRPr="00C97547">
        <w:rPr>
          <w:rFonts w:ascii="AG_Souvenir" w:hAnsi="AG_Souvenir"/>
        </w:rPr>
        <w:t xml:space="preserve"> (</w:t>
      </w:r>
      <w:r w:rsidRPr="00C97547">
        <w:rPr>
          <w:rFonts w:ascii="Calibri" w:hAnsi="Calibri" w:cs="Calibri"/>
        </w:rPr>
        <w:t>скамейка</w:t>
      </w:r>
      <w:r w:rsidRPr="00C97547">
        <w:rPr>
          <w:rFonts w:ascii="AG_Souvenir" w:hAnsi="AG_Souvenir"/>
        </w:rPr>
        <w:t xml:space="preserve"> - </w:t>
      </w:r>
      <w:r w:rsidRPr="00C97547">
        <w:rPr>
          <w:rFonts w:ascii="Calibri" w:hAnsi="Calibri" w:cs="Calibri"/>
        </w:rPr>
        <w:t>посидеть</w:t>
      </w:r>
      <w:r w:rsidRPr="00C97547">
        <w:rPr>
          <w:rFonts w:ascii="AG_Souvenir" w:hAnsi="AG_Souvenir"/>
        </w:rPr>
        <w:t xml:space="preserve">), </w:t>
      </w:r>
      <w:r w:rsidRPr="00C97547">
        <w:rPr>
          <w:rFonts w:ascii="Calibri" w:hAnsi="Calibri" w:cs="Calibri"/>
        </w:rPr>
        <w:t>но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продуманность</w:t>
      </w:r>
      <w:r w:rsidRPr="00C97547">
        <w:rPr>
          <w:rFonts w:ascii="AG_Souvenir" w:hAnsi="AG_Souvenir"/>
        </w:rPr>
        <w:t xml:space="preserve"> (</w:t>
      </w:r>
      <w:r w:rsidRPr="00C97547">
        <w:rPr>
          <w:rFonts w:ascii="Calibri" w:hAnsi="Calibri" w:cs="Calibri"/>
        </w:rPr>
        <w:t>деревянная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не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холодная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скамейка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со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спинкой</w:t>
      </w:r>
      <w:r w:rsidRPr="00C97547">
        <w:rPr>
          <w:rFonts w:ascii="AG_Souvenir" w:hAnsi="AG_Souvenir"/>
        </w:rPr>
        <w:t xml:space="preserve"> – </w:t>
      </w:r>
      <w:r w:rsidRPr="00C97547">
        <w:rPr>
          <w:rFonts w:ascii="Calibri" w:hAnsi="Calibri" w:cs="Calibri"/>
        </w:rPr>
        <w:t>комфортно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посидеть</w:t>
      </w:r>
      <w:r w:rsidRPr="00C97547">
        <w:rPr>
          <w:rFonts w:ascii="AG_Souvenir" w:hAnsi="AG_Souvenir"/>
        </w:rPr>
        <w:t xml:space="preserve">) </w:t>
      </w:r>
      <w:r w:rsidRPr="00C97547">
        <w:rPr>
          <w:rFonts w:ascii="Calibri" w:hAnsi="Calibri" w:cs="Calibri"/>
        </w:rPr>
        <w:t>и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стиль</w:t>
      </w:r>
      <w:r w:rsidRPr="00C97547">
        <w:rPr>
          <w:rFonts w:ascii="AG_Souvenir" w:hAnsi="AG_Souvenir"/>
        </w:rPr>
        <w:t xml:space="preserve">, </w:t>
      </w:r>
      <w:r w:rsidRPr="00C97547">
        <w:rPr>
          <w:rFonts w:ascii="Calibri" w:hAnsi="Calibri" w:cs="Calibri"/>
        </w:rPr>
        <w:t>красота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для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создания</w:t>
      </w:r>
      <w:r w:rsidRPr="00C97547">
        <w:rPr>
          <w:rFonts w:ascii="AG_Souvenir" w:hAnsi="AG_Souvenir"/>
        </w:rPr>
        <w:t xml:space="preserve"> </w:t>
      </w:r>
      <w:r w:rsidRPr="00C97547">
        <w:rPr>
          <w:rFonts w:ascii="Calibri" w:hAnsi="Calibri" w:cs="Calibri"/>
        </w:rPr>
        <w:t>атмосферы</w:t>
      </w:r>
      <w:r w:rsidRPr="00C97547">
        <w:rPr>
          <w:rFonts w:ascii="AG_Souvenir" w:hAnsi="AG_Souvenir"/>
        </w:rPr>
        <w:t>.</w:t>
      </w:r>
    </w:p>
    <w:p w:rsidR="00C97547" w:rsidRDefault="00C97547" w:rsidP="00941986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  <w:t xml:space="preserve">6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ТРЕБУЕМ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осуществлять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высадку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крупных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деревьев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кустарников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в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правильное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время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года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с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соблюдением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методики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правил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посадок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! 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Высадка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маленьких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деревьев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«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прутиков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»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даёт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быстрого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озеленения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долгие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годы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остаётся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«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голой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»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Боязнь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высадки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относительно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крупных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деревьев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обусловлена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нужно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заказывать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питомниках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(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зачастую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другом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регионе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)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высаживать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определённым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образом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определённое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время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года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под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руководством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опытного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дендролога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настаиваем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высадке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крупномеров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хотя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частичном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озеленении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достаточно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взрослыми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деревьями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кустарниками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  <w:t xml:space="preserve">7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ТРЕБУЕМ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продумывания</w:t>
      </w:r>
      <w:r w:rsidR="0094198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возможной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экономики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места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>!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Сквер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рядом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набережной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где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катаются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люди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?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Обсудите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бизнесом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возможное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размещение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пункта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проката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совместно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какой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нибудь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небольшой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кофейней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условием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размещения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помещении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общественного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туалета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Бизнес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получит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прибыль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посетителей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городская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комфортный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общественный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туалет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Обязательно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нужно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подкрепить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одной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стороны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вписывающимся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территорию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дизайном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места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другой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сделать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территорию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интересной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чтобы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люди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хотели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туда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идти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числе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приносили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прибыль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местному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бизнесу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лишь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один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из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вариантов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необходимо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рассматривать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каждую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территорию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отдельно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.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  <w:t xml:space="preserve">8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ТРЕБУЕМ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контроля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реализации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проектов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городских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территорий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со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стороны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горожан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не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только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на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этапе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планирования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проектирования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,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но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на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этапе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непосредственно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 </w:t>
      </w:r>
      <w:r w:rsidRPr="00941986">
        <w:rPr>
          <w:rFonts w:ascii="Calibri" w:eastAsia="Times New Roman" w:hAnsi="Calibri" w:cs="Calibri"/>
          <w:b/>
          <w:sz w:val="24"/>
          <w:szCs w:val="24"/>
          <w:lang w:eastAsia="ru-RU"/>
        </w:rPr>
        <w:t>строительства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t xml:space="preserve">! </w:t>
      </w:r>
      <w:r w:rsidRPr="00941986">
        <w:rPr>
          <w:rFonts w:ascii="AG_Souvenir" w:eastAsia="Times New Roman" w:hAnsi="AG_Souvenir" w:cs="Times New Roman"/>
          <w:b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Необходимо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право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горожанам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ответственными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территорию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возможность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контролировать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происходящее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обсуждать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наилучшие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пути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решения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проблемных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вопросов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время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строительства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Это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хороший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способ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сделать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территорию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«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своей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»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жителей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района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вовлечь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их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процесс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чтобы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дальнейшем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они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тоже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чувствовали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за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неё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ответственность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Кроме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того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контроль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время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стройки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необходим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соблюдения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без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нарушения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правил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посадок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работы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взрослыми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существующими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деревьями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иными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важными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моментами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. 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br/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Горожане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AG_Souvenir" w:eastAsia="Times New Roman" w:hAnsi="AG_Souvenir" w:cs="AG_Souvenir"/>
          <w:sz w:val="24"/>
          <w:szCs w:val="24"/>
          <w:lang w:eastAsia="ru-RU"/>
        </w:rPr>
        <w:t>—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пользователи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территории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они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должны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быть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максимально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вовлечены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проект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должны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САМОМ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ДЕЛЕ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ЧТО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-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ТО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РЕШАТЬ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,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придумывать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название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 xml:space="preserve"> </w:t>
      </w:r>
      <w:r w:rsidRPr="00C97547">
        <w:rPr>
          <w:rFonts w:ascii="Calibri" w:eastAsia="Times New Roman" w:hAnsi="Calibri" w:cs="Calibri"/>
          <w:sz w:val="24"/>
          <w:szCs w:val="24"/>
          <w:lang w:eastAsia="ru-RU"/>
        </w:rPr>
        <w:t>парку</w:t>
      </w:r>
      <w:r w:rsidRPr="00C97547">
        <w:rPr>
          <w:rFonts w:ascii="AG_Souvenir" w:eastAsia="Times New Roman" w:hAnsi="AG_Souvenir" w:cs="Times New Roman"/>
          <w:sz w:val="24"/>
          <w:szCs w:val="24"/>
          <w:lang w:eastAsia="ru-RU"/>
        </w:rPr>
        <w:t>.</w:t>
      </w:r>
    </w:p>
    <w:p w:rsidR="00941986" w:rsidRDefault="00941986" w:rsidP="00941986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941986" w:rsidRPr="00941986" w:rsidRDefault="00941986" w:rsidP="00941986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ru-RU"/>
        </w:rPr>
      </w:pPr>
      <w:r w:rsidRPr="00941986">
        <w:rPr>
          <w:rFonts w:ascii="Calibri" w:eastAsia="Times New Roman" w:hAnsi="Calibri" w:cs="Calibri"/>
          <w:sz w:val="24"/>
          <w:szCs w:val="24"/>
          <w:lang w:eastAsia="ru-RU"/>
        </w:rPr>
        <w:t xml:space="preserve">Мы убеждены, что только соблюдение требований, изложенных в открытом письме, позволит сделать некомфортные, запущенные и неработающие городские пространства по-настоящему КОМФОРТНЫМИ для горожан. </w:t>
      </w:r>
      <w:bookmarkStart w:id="0" w:name="_GoBack"/>
      <w:bookmarkEnd w:id="0"/>
      <w:r w:rsidRPr="00941986">
        <w:rPr>
          <w:rFonts w:ascii="Calibri" w:eastAsia="Times New Roman" w:hAnsi="Calibri" w:cs="Calibri"/>
          <w:sz w:val="24"/>
          <w:szCs w:val="24"/>
          <w:lang w:eastAsia="ru-RU"/>
        </w:rPr>
        <w:br/>
      </w:r>
    </w:p>
    <w:sectPr w:rsidR="00941986" w:rsidRPr="00941986" w:rsidSect="0094198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Souveni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75457"/>
    <w:multiLevelType w:val="hybridMultilevel"/>
    <w:tmpl w:val="E132E7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6CA2"/>
    <w:multiLevelType w:val="hybridMultilevel"/>
    <w:tmpl w:val="A5A2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7"/>
    <w:rsid w:val="004052B9"/>
    <w:rsid w:val="00713500"/>
    <w:rsid w:val="00941986"/>
    <w:rsid w:val="00C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3A2A-7CD4-4A01-B793-121554C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2020-02-11T15:30:00Z</dcterms:created>
  <dcterms:modified xsi:type="dcterms:W3CDTF">2020-02-11T16:00:00Z</dcterms:modified>
</cp:coreProperties>
</file>