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P45"/>
      <w:bookmarkEnd w:id="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3808" w:rsidRDefault="00B324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hAnsi="Times New Roman"/>
          <w:sz w:val="24"/>
          <w:szCs w:val="24"/>
        </w:rPr>
        <w:t xml:space="preserve">ницах первой парковочной зоны </w:t>
      </w:r>
      <w:r>
        <w:rPr>
          <w:rFonts w:ascii="Times New Roman" w:hAnsi="Times New Roman" w:cs="Times New Roman"/>
          <w:sz w:val="24"/>
          <w:szCs w:val="24"/>
        </w:rPr>
        <w:t xml:space="preserve">«Остров Декабристов» </w:t>
      </w:r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Василеостровского района Санкт-Петербурга </w:t>
      </w:r>
    </w:p>
    <w:p w:rsidR="000C3808" w:rsidRDefault="000C380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252"/>
        <w:gridCol w:w="2241"/>
        <w:gridCol w:w="2155"/>
      </w:tblGrid>
      <w:tr w:rsidR="000C3808">
        <w:trPr>
          <w:trHeight w:val="1673"/>
        </w:trPr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загрузки парковок (коэффициент загрузки парковок)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Адмиральский проезд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ул. Кораблестроителей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Крузенштерна и наб.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  <w:tcBorders>
              <w:right w:val="single" w:sz="4" w:space="0" w:color="auto"/>
            </w:tcBorders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Балтийских Юнг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пересечении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Железноводской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и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Декабристов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Уральской ул.)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Железноводская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Уральской ул. до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Капитанская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ул. Кораблестроителей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Каховского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пл. Балтийских Юнг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</w:t>
            </w:r>
            <w:proofErr w:type="spellEnd"/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Уральскую ул.)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Кораблестроителей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Большого пр. (фактически от Прибалтийской пл.) до Наличной ул.)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Макарова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Биржевой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границах от Адмиральского проезда в направлении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Адмиральского проезда в направлении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Крузенштерна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Западного скорост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диаметра до Адмиральского проезда)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Морская наб.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Шкиперской ул. до Наличной ул.)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Наличная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пл. Морской Славы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Морской наб.)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Новосмоленская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Наличной ул. до Морской наб. (фактически до ул. Кораблестроителей)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Морской наб. (фактически до ул. Кораблестроителей)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Одоевского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Наличной ул., от Уральской ул.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Железноводской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проезд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памятнику Декабристов</w:t>
            </w:r>
            <w:proofErr w:type="gramEnd"/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Каховского до тупика)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между кварталами 3А-2 и 3А-1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до ул. Кораблестроителей)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без названия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Железноводской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Уральской ул.)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Съезд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на Морскую наб.)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Съезд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 Морской наб. на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Крузенштерна)</w:t>
            </w:r>
            <w:proofErr w:type="gramEnd"/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68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2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Наличной ул.)</w:t>
            </w:r>
          </w:p>
        </w:tc>
        <w:tc>
          <w:tcPr>
            <w:tcW w:w="2241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загрузки составляет 70 процентов и более, но менее чем 85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  <w:r>
        <w:rPr>
          <w:rFonts w:ascii="Times New Roman" w:hAnsi="Times New Roman"/>
          <w:sz w:val="24"/>
          <w:szCs w:val="24"/>
        </w:rPr>
        <w:br w:type="page" w:clear="all"/>
      </w:r>
    </w:p>
    <w:p w:rsidR="000C3808" w:rsidRDefault="00B32478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 № ______</w:t>
      </w:r>
    </w:p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P194"/>
      <w:bookmarkEnd w:id="2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3808" w:rsidRDefault="00B324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hAnsi="Times New Roman"/>
          <w:sz w:val="24"/>
          <w:szCs w:val="24"/>
        </w:rPr>
        <w:t xml:space="preserve">ницах второй парковочной зоны </w:t>
      </w:r>
      <w:r>
        <w:rPr>
          <w:rFonts w:ascii="Times New Roman" w:hAnsi="Times New Roman" w:cs="Times New Roman"/>
          <w:sz w:val="24"/>
          <w:szCs w:val="24"/>
        </w:rPr>
        <w:t xml:space="preserve">«Васильевский» </w:t>
      </w:r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Василеостровского района Санкт-Петербурга </w:t>
      </w:r>
    </w:p>
    <w:p w:rsidR="000C3808" w:rsidRDefault="000C380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195"/>
        <w:gridCol w:w="2209"/>
        <w:gridCol w:w="2155"/>
      </w:tblGrid>
      <w:tr w:rsidR="000C3808">
        <w:trPr>
          <w:trHeight w:val="1870"/>
        </w:trPr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зки парковок (коэффициент загрузки парковок)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Беринга (от Среднего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Малого пр. В.О.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2-3-я линии В.О. (от Университетской наб.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наб. Макарова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4-5-я линии В.О.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Университетской наб.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Среднего пр. В.О.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6-7-я линии В.О. (от пл.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пр. В.О.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8-9-я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Шмидта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Среднего пр. В.О.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10-11-я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Шмидта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Среднего пр. В.О.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12-13-я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Шмидта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Среднего пр. В.О.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14-15-я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Лейтенанта Шмидта за Камскую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за Камскую ул.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16-17-я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Лейтенанта Шмидта до Камской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Камской ул.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18-19-я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Лейтенанта Шмидта до Малого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реднего пр. В.О. до Малого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24-25-я линии В.О. (от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Малого пр. В.О.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Донская ул. (от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Неманского пер.)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Кадетская линия В.О. (от Университетской наб.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наб. Макарова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13-й линии В.О. до Смоленского кладбища)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Магдалинский 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1-й линии В.О. до больницы Св. Марии Магдалины)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Макарова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Биржевой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границах от Адмиральского проезда в направлении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Среднего пр.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Макарова до ул. Беринга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Макарова до 24-25-й линий В.О.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15-й линии В.О. до 16-й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12-й линии В.О. до 4-й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Макарова до 24-25-й линий В.О.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Тучков пер. (от Двинского пер.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наб. Макарова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без названия (от ул. Беринга до Смоленского кладбища)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lastRenderedPageBreak/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уровень загрузки составляет менее чем 50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загрузки составля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 70 процентов и более, но менее чем 85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3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 № ______</w:t>
      </w:r>
    </w:p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3808" w:rsidRDefault="00B324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в Санкт-Петербурге в границах третьей парковочной зоны </w:t>
      </w:r>
      <w:r>
        <w:rPr>
          <w:rFonts w:ascii="Times New Roman" w:hAnsi="Times New Roman" w:cs="Times New Roman"/>
          <w:sz w:val="24"/>
          <w:szCs w:val="24"/>
        </w:rPr>
        <w:t>«Муниципальный округ № 7» Василеостровского района Санкт-Петербурга</w:t>
      </w:r>
    </w:p>
    <w:p w:rsidR="000C3808" w:rsidRDefault="000C380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195"/>
        <w:gridCol w:w="2209"/>
        <w:gridCol w:w="2155"/>
      </w:tblGrid>
      <w:tr w:rsidR="000C3808">
        <w:trPr>
          <w:trHeight w:val="1870"/>
        </w:trPr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нального значения в Санкт-Петербурге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Академика Сахарова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(между Менделеевской линией, Биржевой линией и Тифлисской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пер.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5-й линии В.О. до 8-й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Биржевая пл. (между Университетской наб. и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Биржевая линия (от пл. Академика Сахарова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Биржевой пер. (от Биржевой линии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Биржевой проезд (от Менделеевской линии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Биржевой пл.)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пр. В.О. (от 1-й линии В.О. до пл. Морской Славы)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1-й линии В.О. до Детской ул.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пр. В.О. (от 1-й линии В.О. до пл. Морской Славы)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1-й линии В.О. до 24-25-й линии В.О.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Бугский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5-й линии В.О. до 6-й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2-3-я линии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Университетской наб.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4-5-я линии В.О.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Университетской наб.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6-7-я линии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пл.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пл.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8-9-я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Шмидта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10-11-я линии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Шмидта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12-13-я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Шмидта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Лейтенанта Шмидта за Камскую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16-17-я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Лейтенанта Шмидта до Камской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18-19-я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Лейтенанта Шмидта до Малого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20-21-я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Лейтенанта Шмидта до Среднего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Лейтенанта Шмидта до Среднего пр.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22-23-я линии 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Лейтенанта Шмидта до Среднего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24-25-я линии В.О. (от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Масляного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Большого пр. В.О.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24-25-я линии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 Среднего пр.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26-27-я линии В.О. (от Кожевенной линии до пл. Собчака)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Кожевенной линии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Волжский 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в направлении Среднего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Тучкова пер.)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ул. (от Косой линии до Шкиперского протока)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Косой линии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пр.)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Тучкова пер. до Кадетской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Днепровский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7-й линии В.О. до Академического пер.)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Зоологический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Университетской наб. до тупика)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13-й линии В.О. до 14-й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В.О. (от 9-й линии В.О. до 10-й линий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Кадетская линия В.О. (от Университетской наб.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до Среднего пр.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Кожевенная линия (от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Масляного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Косой линии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Косая линия (от 23-й линии В.О. и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Кожевенной линии)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23-й линии В.О.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 до Детской ул.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Косая линия (от 23-й линии В.О. и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Кожевенной линии)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23-й линии В.О.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 до Кожевенной линии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Кубанский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Кадетской линии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В.О. до Тучкова пер.)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Лейтенанта Шмидта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пл.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22-й линии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наб. Макарова 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Биржевой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границах от Адмиральского проезда в направлении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Биржевой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Среднего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Масляный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(от 23-й линии В.О. до Кожевенной линии)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Менделеевская линия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до пл. Академика Сахарова)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Репина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Румянцевской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до Среднего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Румянцевская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(между 1-2-й линиями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наб. Макарова до 24-25-й линий В.О.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Таможенный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Университетской наб. до Биржевого проезда)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Тифлисская ул. (от пл. Академика Сахарова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Тифлисский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Биржевого проезда до Тифлисской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(между Университетской наб., 5-6-й линиями В.О. и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Лейтенанта Шмидта)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Тучков пер. (от Двинского пер. до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Двинского пер. до Среднего просп.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Университетская наб.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Биржевой пл. до пл.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Филологический пер.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в направлении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Финляндский пер.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17-й линии В.О. до НПО «Прибор»)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C3808" w:rsidRDefault="000C380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vertAlign w:val="superscript"/>
          <w:lang w:eastAsia="ru-RU"/>
        </w:rPr>
      </w:pP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lastRenderedPageBreak/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 котором уровень загрузки составляет менее чем 50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зки составляет 70 процентов и более, но менее чем 85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4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 № ______</w:t>
      </w: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P683"/>
      <w:bookmarkEnd w:id="3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3808" w:rsidRDefault="00B324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hAnsi="Times New Roman"/>
          <w:sz w:val="24"/>
          <w:szCs w:val="24"/>
        </w:rPr>
        <w:t>ницах четвертой парковочной зоны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«Гавань» Василеостровского района Санкт-Петербурга</w:t>
      </w:r>
    </w:p>
    <w:p w:rsidR="000C3808" w:rsidRDefault="000C380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195"/>
        <w:gridCol w:w="2209"/>
        <w:gridCol w:w="2155"/>
      </w:tblGrid>
      <w:tr w:rsidR="000C3808">
        <w:trPr>
          <w:trHeight w:val="1870"/>
        </w:trPr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Беринга (от Среднего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ул. Нахимова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Беринга (от Среднего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Среднего пр. В.О. до Малого пр. В.О.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пр. В.О. (от 1-й линии В.О. до пл. Морской Славы)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Детской ул. до пл. Морской Славы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пр. В.О. (от 1-й линии В.О. до пл. Морско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Славы)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24-25-й линий В.О. до пл. Морской Славы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Весельная ул. (от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до Среднего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Гаванская ул. (от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Малый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Галерный проезд (от Шкиперского протока до ул. Нахимова)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ул. (от Косой линии до Шкиперского протока)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Косой линии до Шкиперского протока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ул. (от Косой линии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Шкиперского протока)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 до Шкиперского протока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Среднегаванского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до Гаванской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Клубный пер. (от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до Среднего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Кожевенная линия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Косой линии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Косая линия (от 23-й линии В.О. и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Кожевенной линии)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от Детской ул. до Кожевенной линии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24-25-й линий В.О.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(от наб.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Макарова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Беринга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Наличная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пл. Морской Славы до Нахимова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 (от Наличной ул. до ул. Нахимова)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Нахимова (от ул. Беринга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Прибалтийской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Беринга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Прибалтийской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Опочинина ул. (от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до Малого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Остоумова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(от Шкиперского протока до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Парусная ул. (от Галерного проезда до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проезд без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29-й линии В.О. до Детской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пл. Собчака (между Клубным пер., 26-й линией В.О. и Дворцом культуры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Среднегаванский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(от Детской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Наличной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пр.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наб., Макарова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24-25-й линий В.О.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24-25-я линии В.О. (от Масляного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Малого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 до Малого пр. В.О.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26-27-я линии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Кожевенной линии до пл. Собчака)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В.О. до пл. Собчака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28-29-я линии В.О. (параллельно Детской ул. до Среднего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Шевченко (от Большого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Малый пр. В.О.)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Шкиперский проток (от ул. Беринга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Прибалтийской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дифференциацию размера платы в зависимости от уровня загрузки парковок.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менее чем 50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составляет 50 процентов и более, но менее чем 70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овок при котором уровень загрузки составляет 70 процентов и более, но менее чем 85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парковок при котором уровень загрузки составляет 85 процентов и более.</w:t>
      </w:r>
    </w:p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left="680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5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распоряжению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</w:p>
    <w:p w:rsidR="000C3808" w:rsidRDefault="00B32478">
      <w:pPr>
        <w:widowControl w:val="0"/>
        <w:spacing w:after="0" w:line="240" w:lineRule="auto"/>
        <w:ind w:left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 № ______</w:t>
      </w: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ЗОНЫ ДЕЙСТВИЯ ПЛАТЫ</w:t>
      </w:r>
    </w:p>
    <w:p w:rsidR="000C3808" w:rsidRDefault="00B324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пользование парковками (парковочными местами), расположенными                                               на автомобильных дорогах общего пользования регионального значения                                                       в Санкт-Петербурге в гра</w:t>
      </w:r>
      <w:r>
        <w:rPr>
          <w:rFonts w:ascii="Times New Roman" w:hAnsi="Times New Roman"/>
          <w:sz w:val="24"/>
          <w:szCs w:val="24"/>
        </w:rPr>
        <w:t>ницах пятой парковочной зоны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«Морской» Василеостровского района Санкт-Петербурга</w:t>
      </w:r>
    </w:p>
    <w:p w:rsidR="000C3808" w:rsidRDefault="000C380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195"/>
        <w:gridCol w:w="2209"/>
        <w:gridCol w:w="2155"/>
      </w:tblGrid>
      <w:tr w:rsidR="000C3808">
        <w:trPr>
          <w:trHeight w:val="1870"/>
        </w:trPr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автомобильной дороги регионального значения в Санкт-Петербурге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Участок автомобильной дороги регионального значения в Санкт-Петербурге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загрузки парковок (коэффициент загрузки парковок)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Беринга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Среднего 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В.О. до Наличной ул.)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Нахимова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ул.)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Европы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(между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 и Финским заливом)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Кораблестроителей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Большого пр. (фактически от Прибалтийской пл.) до Наличной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(фактически от Прибалтийской пл.)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Кораблестроителей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Большого пр. (фактически от Прибалтийской пл.) до Наличной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Нахимова до наб.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Мичманская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ул. Кораблестроителей до Морского пассажирского терминала)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Морская наб.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Шкиперской ул. до Наличной ул.)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Шкиперской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Наличная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пл. Морской Славы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Морской наб.)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Нахимова до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Наличная ул.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пл. Морской Славы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участке от ул. Нахимова до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Беринга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Нахимова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 ул. Беринга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Прибалтийской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пл.)</w:t>
            </w:r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ул. Беринга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Прибалтийской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пл. (нечетная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3808">
        <w:tc>
          <w:tcPr>
            <w:tcW w:w="510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95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Новосмоленская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наб.</w:t>
            </w:r>
          </w:p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 Наличной ул. до Морской наб. (фактически до ул. Кораблестроителей)</w:t>
            </w:r>
            <w:proofErr w:type="gramEnd"/>
          </w:p>
        </w:tc>
        <w:tc>
          <w:tcPr>
            <w:tcW w:w="2209" w:type="dxa"/>
          </w:tcPr>
          <w:p w:rsidR="000C3808" w:rsidRDefault="00B3247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Морской наб. (фактически до ул. Кораблестроителей) (четная сторона)</w:t>
            </w:r>
          </w:p>
        </w:tc>
        <w:tc>
          <w:tcPr>
            <w:tcW w:w="2155" w:type="dxa"/>
          </w:tcPr>
          <w:p w:rsidR="000C3808" w:rsidRDefault="00B3247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Коэффициент загрузки парково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корректирующий коэффициент, учитывающий дифференци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ацию размера платы в зависимости от уровня загрузки парковок.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0C3808" w:rsidRDefault="00B324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1» - Коэффициент загрузки парковок при котором уровень загрузки составляет менее чем 50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2» - Коэффициент загрузки парковок при котором уровень загрузки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 50 процентов и более, но менее чем 70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3» - Коэффициент загрузки парковок при котором уровень загрузки составляет 70 процентов и более, но менее чем 85 процентов;</w:t>
      </w:r>
    </w:p>
    <w:p w:rsidR="000C3808" w:rsidRDefault="00B32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4» -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Коэффициент загрузки парковок при котором уровень загрузки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 85 процентов и более.</w:t>
      </w:r>
    </w:p>
    <w:p w:rsidR="000C3808" w:rsidRDefault="000C380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3808" w:rsidRDefault="000C3808">
      <w:pPr>
        <w:rPr>
          <w:rFonts w:ascii="Times New Roman" w:hAnsi="Times New Roman"/>
          <w:sz w:val="24"/>
          <w:szCs w:val="24"/>
        </w:rPr>
      </w:pPr>
    </w:p>
    <w:sectPr w:rsidR="000C3808">
      <w:pgSz w:w="11906" w:h="16838"/>
      <w:pgMar w:top="1134" w:right="850" w:bottom="851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08"/>
    <w:rsid w:val="000C3808"/>
    <w:rsid w:val="00B3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C7DE-EFB2-4092-97CB-A639EAB8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Нагайчук Анна Александровна</dc:creator>
  <cp:lastModifiedBy>Павел</cp:lastModifiedBy>
  <cp:revision>2</cp:revision>
  <dcterms:created xsi:type="dcterms:W3CDTF">2025-08-18T16:09:00Z</dcterms:created>
  <dcterms:modified xsi:type="dcterms:W3CDTF">2025-08-18T16:09:00Z</dcterms:modified>
</cp:coreProperties>
</file>