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ind/>
        <w:jc w:val="right"/>
        <w:outlineLvl w:val="0"/>
      </w:pPr>
      <w:r>
        <w:t>Приложение</w:t>
      </w:r>
    </w:p>
    <w:p w14:paraId="02000000">
      <w:pPr>
        <w:pStyle w:val="Style_1"/>
        <w:ind/>
        <w:jc w:val="right"/>
      </w:pPr>
      <w:r>
        <w:t>к решению</w:t>
      </w:r>
    </w:p>
    <w:p w14:paraId="03000000">
      <w:pPr>
        <w:pStyle w:val="Style_1"/>
        <w:ind/>
        <w:jc w:val="right"/>
      </w:pPr>
      <w:r>
        <w:t>муниципалитета</w:t>
      </w:r>
    </w:p>
    <w:p w14:paraId="04000000">
      <w:pPr>
        <w:pStyle w:val="Style_1"/>
        <w:ind/>
        <w:jc w:val="right"/>
      </w:pPr>
      <w:r>
        <w:t>города Ярославля</w:t>
      </w:r>
    </w:p>
    <w:p w14:paraId="05000000">
      <w:pPr>
        <w:pStyle w:val="Style_1"/>
        <w:ind/>
        <w:jc w:val="right"/>
      </w:pPr>
      <w:r>
        <w:t>от 08.11.2016 N 752</w:t>
      </w:r>
    </w:p>
    <w:p w14:paraId="06000000">
      <w:pPr>
        <w:pStyle w:val="Style_1"/>
        <w:ind/>
        <w:jc w:val="both"/>
      </w:pPr>
    </w:p>
    <w:p w14:paraId="07000000">
      <w:pPr>
        <w:pStyle w:val="Style_2"/>
        <w:ind/>
        <w:jc w:val="center"/>
      </w:pPr>
      <w:r>
        <w:t>ПОЛОЖЕНИЕ</w:t>
      </w:r>
    </w:p>
    <w:p w14:paraId="08000000">
      <w:pPr>
        <w:pStyle w:val="Style_2"/>
        <w:ind/>
        <w:jc w:val="center"/>
      </w:pPr>
      <w:r>
        <w:t>О ПОРЯДКЕ ПРОВЕДЕНИЯ КОНКУРСА ПО ОТБОРУ КАНДИДАТУР</w:t>
      </w:r>
    </w:p>
    <w:p w14:paraId="09000000">
      <w:pPr>
        <w:pStyle w:val="Style_2"/>
        <w:ind/>
        <w:jc w:val="center"/>
      </w:pPr>
      <w:r>
        <w:t>НА ДОЛЖНОСТЬ МЭРА ГОРОДА ЯРОСЛАВЛЯ</w:t>
      </w:r>
    </w:p>
    <w:p w14:paraId="0A000000">
      <w:pPr>
        <w:pStyle w:val="Style_1"/>
      </w:pPr>
      <w:r>
        <w:rPr>
          <w:i w:val="1"/>
          <w:color w:val="0000FF"/>
        </w:rPr>
        <w:fldChar w:fldCharType="begin"/>
      </w:r>
      <w:r>
        <w:rPr>
          <w:i w:val="1"/>
          <w:color w:val="0000FF"/>
        </w:rPr>
        <w:instrText>HYPERLINK "consultantplus://offline/ref=91CDC894B29DC66B325153B36FC6F28A63E1E4F3BC1694449D05E89370F5D5D8E197DC62F7D4022F35E5E2F4D98AFDC2F54589A63CAA5510AAA8C4D6o7F8N"</w:instrText>
      </w:r>
      <w:r>
        <w:rPr>
          <w:i w:val="1"/>
          <w:color w:val="0000FF"/>
        </w:rPr>
        <w:fldChar w:fldCharType="separate"/>
      </w:r>
      <w:r>
        <w:rPr>
          <w:i w:val="1"/>
          <w:color w:val="0000FF"/>
        </w:rPr>
        <w:br/>
      </w:r>
      <w:r>
        <w:rPr>
          <w:i w:val="1"/>
          <w:color w:val="0000FF"/>
        </w:rPr>
        <w:fldChar w:fldCharType="end"/>
      </w:r>
      <w:r>
        <w:rPr>
          <w:i w:val="1"/>
          <w:color w:val="0000FF"/>
        </w:rPr>
        <w:t>…</w:t>
      </w:r>
    </w:p>
    <w:p w14:paraId="0B000000">
      <w:pPr>
        <w:pStyle w:val="Style_1"/>
        <w:spacing w:before="200"/>
        <w:ind w:firstLine="540" w:left="0"/>
        <w:jc w:val="both"/>
      </w:pPr>
      <w:r>
        <w:t>3.1. Мэром города Ярославля может быть избран гражданин Российской Федерации, достигший 21 года.</w:t>
      </w:r>
    </w:p>
    <w:p w14:paraId="0C000000">
      <w:pPr>
        <w:pStyle w:val="Style_1"/>
        <w:ind/>
        <w:jc w:val="both"/>
      </w:pPr>
      <w:r>
        <w:t>(</w:t>
      </w:r>
      <w:r>
        <w:t>в</w:t>
      </w:r>
      <w:r>
        <w:t xml:space="preserve"> ред. </w:t>
      </w:r>
      <w:r>
        <w:rPr>
          <w:color w:val="0000FF"/>
        </w:rPr>
        <w:fldChar w:fldCharType="begin"/>
      </w:r>
      <w:r>
        <w:rPr>
          <w:color w:val="0000FF"/>
        </w:rPr>
        <w:instrText>HYPERLINK "consultantplus://offline/ref=91CDC894B29DC66B325153B36FC6F28A63E1E4F3BC1597429C08E89370F5D5D8E197DC62F7D4022F35E5E2F5D38AFDC2F54589A63CAA5510AAA8C4D6o7F8N"</w:instrText>
      </w:r>
      <w:r>
        <w:rPr>
          <w:color w:val="0000FF"/>
        </w:rPr>
        <w:fldChar w:fldCharType="separate"/>
      </w:r>
      <w:r>
        <w:rPr>
          <w:color w:val="0000FF"/>
        </w:rPr>
        <w:t>Решения</w:t>
      </w:r>
      <w:r>
        <w:rPr>
          <w:color w:val="0000FF"/>
        </w:rPr>
        <w:fldChar w:fldCharType="end"/>
      </w:r>
      <w:r>
        <w:t xml:space="preserve"> Муниципалитета г. Ярославля от 25.10.2018 N 162)</w:t>
      </w:r>
    </w:p>
    <w:p w14:paraId="0D000000">
      <w:pPr>
        <w:pStyle w:val="Style_1"/>
        <w:spacing w:before="200"/>
        <w:ind w:firstLine="540" w:left="0"/>
        <w:jc w:val="both"/>
      </w:pPr>
      <w:r>
        <w:t>3.2. При проведении конкурса кандидаты имеют равные права. Кандидаты могут участвовать в конкурсе независимо от того, какие должности они занимают в момент его проведения.</w:t>
      </w:r>
    </w:p>
    <w:p w14:paraId="0E000000">
      <w:pPr>
        <w:pStyle w:val="Style_1"/>
        <w:spacing w:before="200"/>
        <w:ind w:firstLine="540" w:left="0"/>
        <w:jc w:val="both"/>
      </w:pPr>
      <w:r>
        <w:t xml:space="preserve">3.3. Кандидат допускается к участию в конкурсе в случае наличия всех необходимых документов и информации, указанных в </w:t>
      </w:r>
      <w:r>
        <w:rPr>
          <w:color w:val="0000FF"/>
        </w:rPr>
        <w:fldChar w:fldCharType="begin"/>
      </w:r>
      <w:r>
        <w:rPr>
          <w:color w:val="0000FF"/>
        </w:rPr>
        <w:instrText>HYPERLINK "consultantplus://offline/ref=91CDC894B29DC66B325153B36FC6F28A63E1E4F3BC1694449D05E89370F5D5D8E197DC62F7D4022F35E5E2F7D38AFDC2F54589A63CAA5510AAA8C4D6o7F8N"</w:instrText>
      </w:r>
      <w:r>
        <w:rPr>
          <w:color w:val="0000FF"/>
        </w:rPr>
        <w:fldChar w:fldCharType="separate"/>
      </w:r>
      <w:r>
        <w:rPr>
          <w:color w:val="0000FF"/>
        </w:rPr>
        <w:t>пунктах 3.4</w:t>
      </w:r>
      <w:r>
        <w:rPr>
          <w:color w:val="0000FF"/>
        </w:rPr>
        <w:fldChar w:fldCharType="end"/>
      </w:r>
      <w:r>
        <w:t xml:space="preserve"> - </w:t>
      </w:r>
      <w:r>
        <w:rPr>
          <w:color w:val="0000FF"/>
        </w:rPr>
        <w:fldChar w:fldCharType="begin"/>
      </w:r>
      <w:r>
        <w:rPr>
          <w:color w:val="0000FF"/>
        </w:rPr>
        <w:instrText>HYPERLINK "consultantplus://offline/ref=91CDC894B29DC66B325153B36FC6F28A63E1E4F3BC1694449D05E89370F5D5D8E197DC62F7D4022F35E5E0F1D88AFDC2F54589A63CAA5510AAA8C4D6o7F8N"</w:instrText>
      </w:r>
      <w:r>
        <w:rPr>
          <w:color w:val="0000FF"/>
        </w:rPr>
        <w:fldChar w:fldCharType="separate"/>
      </w:r>
      <w:r>
        <w:rPr>
          <w:color w:val="0000FF"/>
        </w:rPr>
        <w:t>3.6</w:t>
      </w:r>
      <w:r>
        <w:rPr>
          <w:color w:val="0000FF"/>
        </w:rPr>
        <w:fldChar w:fldCharType="end"/>
      </w:r>
      <w:r>
        <w:t xml:space="preserve"> Положения.</w:t>
      </w:r>
    </w:p>
    <w:p w14:paraId="0F000000">
      <w:pPr>
        <w:pStyle w:val="Style_1"/>
        <w:spacing w:before="200"/>
        <w:ind w:firstLine="540" w:left="0"/>
        <w:jc w:val="both"/>
      </w:pPr>
      <w:r>
        <w:t>Решение о допуске кандидата к участию в конкурсе принимается конкурсной комиссией.</w:t>
      </w:r>
    </w:p>
    <w:p w14:paraId="10000000">
      <w:pPr>
        <w:pStyle w:val="Style_1"/>
        <w:ind/>
        <w:jc w:val="both"/>
      </w:pPr>
      <w:r>
        <w:t xml:space="preserve">(п. 3.3 в ред. </w:t>
      </w:r>
      <w:r>
        <w:rPr>
          <w:color w:val="0000FF"/>
        </w:rPr>
        <w:fldChar w:fldCharType="begin"/>
      </w:r>
      <w:r>
        <w:rPr>
          <w:color w:val="0000FF"/>
        </w:rPr>
        <w:instrText>HYPERLINK "consultantplus://offline/ref=91CDC894B29DC66B325153B36FC6F28A63E1E4F3BC1597429C08E89370F5D5D8E197DC62F7D4022F35E5E2F4DB8AFDC2F54589A63CAA5510AAA8C4D6o7F8N"</w:instrText>
      </w:r>
      <w:r>
        <w:rPr>
          <w:color w:val="0000FF"/>
        </w:rPr>
        <w:fldChar w:fldCharType="separate"/>
      </w:r>
      <w:r>
        <w:rPr>
          <w:color w:val="0000FF"/>
        </w:rPr>
        <w:t>Решения</w:t>
      </w:r>
      <w:r>
        <w:rPr>
          <w:color w:val="0000FF"/>
        </w:rPr>
        <w:fldChar w:fldCharType="end"/>
      </w:r>
      <w:r>
        <w:t xml:space="preserve"> Муниципалитета г. Ярославля от 25.10.2018 N 162)</w:t>
      </w:r>
    </w:p>
    <w:p w14:paraId="11000000">
      <w:pPr>
        <w:pStyle w:val="Style_1"/>
        <w:spacing w:before="200"/>
        <w:ind w:firstLine="540" w:left="0"/>
        <w:jc w:val="both"/>
      </w:pPr>
      <w:r>
        <w:t>3.3&lt;1&gt;. Условиями конкурса могут быть предусмотрены следующие требования к профессиональному образованию и (или) профессиональным знаниям и навыкам, которые являются предпочтительными для осуществления мэром города Ярославля полномочий по решению вопросов местного значения:</w:t>
      </w:r>
    </w:p>
    <w:p w14:paraId="12000000">
      <w:pPr>
        <w:pStyle w:val="Style_1"/>
        <w:spacing w:before="200"/>
        <w:ind w:firstLine="540" w:left="0"/>
        <w:jc w:val="both"/>
      </w:pPr>
      <w:r>
        <w:t>1) наличие высшего профессионального образования в области государственного и муниципального управления и (или) экономики, финансов, юриспруденции, инженерного дела, технологии и технических наук;</w:t>
      </w:r>
    </w:p>
    <w:p w14:paraId="13000000">
      <w:pPr>
        <w:pStyle w:val="Style_1"/>
        <w:spacing w:before="200"/>
        <w:ind w:firstLine="540" w:left="0"/>
        <w:jc w:val="both"/>
      </w:pPr>
      <w:r>
        <w:t>2) наличие опыта профессиональной деятельности в области государственного или муниципального управления, экономики, финансов, юриспруденции, инженерного дела, технологии и технических наук, хозяйственного управления и (или) опыта работы на руководящих должностях в органах государственной власти Российской Федерации, в органах государственной власти субъектов Российской Федерации, в органах местного самоуправления не менее трех лет.</w:t>
      </w:r>
    </w:p>
    <w:p w14:paraId="14000000">
      <w:pPr>
        <w:pStyle w:val="Style_1"/>
        <w:ind/>
        <w:jc w:val="both"/>
      </w:pPr>
      <w:r>
        <w:t xml:space="preserve">(п. 3.3&lt;1&gt; </w:t>
      </w:r>
      <w:r>
        <w:t>введен</w:t>
      </w:r>
      <w:r>
        <w:t xml:space="preserve"> </w:t>
      </w:r>
      <w:r>
        <w:rPr>
          <w:color w:val="0000FF"/>
        </w:rPr>
        <w:fldChar w:fldCharType="begin"/>
      </w:r>
      <w:r>
        <w:rPr>
          <w:color w:val="0000FF"/>
        </w:rPr>
        <w:instrText>HYPERLINK "consultantplus://offline/ref=91CDC894B29DC66B325153B36FC6F28A63E1E4F3BC1597429C08E89370F5D5D8E197DC62F7D4022F35E5E2F4DE8AFDC2F54589A63CAA5510AAA8C4D6o7F8N"</w:instrText>
      </w:r>
      <w:r>
        <w:rPr>
          <w:color w:val="0000FF"/>
        </w:rPr>
        <w:fldChar w:fldCharType="separate"/>
      </w:r>
      <w:r>
        <w:rPr>
          <w:color w:val="0000FF"/>
        </w:rPr>
        <w:t>Решением</w:t>
      </w:r>
      <w:r>
        <w:rPr>
          <w:color w:val="0000FF"/>
        </w:rPr>
        <w:fldChar w:fldCharType="end"/>
      </w:r>
      <w:r>
        <w:t xml:space="preserve"> Муниципалитета г. Ярославля от 25.10.2018 N 162; в ред. </w:t>
      </w:r>
      <w:r>
        <w:rPr>
          <w:color w:val="0000FF"/>
        </w:rPr>
        <w:fldChar w:fldCharType="begin"/>
      </w:r>
      <w:r>
        <w:rPr>
          <w:color w:val="0000FF"/>
        </w:rPr>
        <w:instrText>HYPERLINK "consultantplus://offline/ref=91CDC894B29DC66B325153B36FC6F28A63E1E4F3BC1694449B0EE89370F5D5D8E197DC62F7D4022F35E5E2F5D38AFDC2F54589A63CAA5510AAA8C4D6o7F8N"</w:instrText>
      </w:r>
      <w:r>
        <w:rPr>
          <w:color w:val="0000FF"/>
        </w:rPr>
        <w:fldChar w:fldCharType="separate"/>
      </w:r>
      <w:r>
        <w:rPr>
          <w:color w:val="0000FF"/>
        </w:rPr>
        <w:t>Решения</w:t>
      </w:r>
      <w:r>
        <w:rPr>
          <w:color w:val="0000FF"/>
        </w:rPr>
        <w:fldChar w:fldCharType="end"/>
      </w:r>
      <w:r>
        <w:t xml:space="preserve"> Муниципалитета г. Ярославля от 06.10.2022 N 6)</w:t>
      </w:r>
    </w:p>
    <w:p w14:paraId="15000000">
      <w:pPr>
        <w:pStyle w:val="Style_1"/>
      </w:pPr>
      <w:r>
        <w:rPr>
          <w:i w:val="1"/>
          <w:color w:val="0000FF"/>
        </w:rPr>
        <w:fldChar w:fldCharType="begin"/>
      </w:r>
      <w:r>
        <w:rPr>
          <w:i w:val="1"/>
          <w:color w:val="0000FF"/>
        </w:rPr>
        <w:instrText>HYPERLINK "consultantplus://offline/ref=91CDC894B29DC66B325153B36FC6F28A63E1E4F3BC1694449D05E89370F5D5D8E197DC62F7D4022F35E5E0F6DC8AFDC2F54589A63CAA5510AAA8C4D6o7F8N"</w:instrText>
      </w:r>
      <w:r>
        <w:rPr>
          <w:i w:val="1"/>
          <w:color w:val="0000FF"/>
        </w:rPr>
        <w:fldChar w:fldCharType="separate"/>
      </w:r>
      <w:r>
        <w:rPr>
          <w:i w:val="1"/>
          <w:color w:val="0000FF"/>
        </w:rPr>
        <w:br/>
      </w:r>
      <w:r>
        <w:rPr>
          <w:i w:val="1"/>
          <w:color w:val="0000FF"/>
        </w:rPr>
        <w:fldChar w:fldCharType="end"/>
      </w:r>
      <w:r>
        <w:rPr>
          <w:i w:val="1"/>
          <w:color w:val="0000FF"/>
        </w:rPr>
        <w:t>…</w:t>
      </w:r>
    </w:p>
    <w:p w14:paraId="16000000">
      <w:pPr>
        <w:pStyle w:val="Style_1"/>
        <w:spacing w:before="200"/>
        <w:ind w:firstLine="540" w:left="0"/>
        <w:jc w:val="both"/>
      </w:pPr>
      <w:r>
        <w:t>5.6. Кандидат считается не прошедшим конкурсный отбор в случае:</w:t>
      </w:r>
    </w:p>
    <w:p w14:paraId="17000000">
      <w:pPr>
        <w:pStyle w:val="Style_1"/>
        <w:spacing w:before="200"/>
        <w:ind w:firstLine="540" w:left="0"/>
        <w:jc w:val="both"/>
      </w:pPr>
      <w:r>
        <w:t>1) признания его недееспособным или содержания в местах лишения свободы по приговору суда;</w:t>
      </w:r>
    </w:p>
    <w:p w14:paraId="18000000">
      <w:pPr>
        <w:pStyle w:val="Style_1"/>
        <w:spacing w:before="200"/>
        <w:ind w:firstLine="540" w:left="0"/>
        <w:jc w:val="both"/>
      </w:pPr>
      <w:r>
        <w:t>2)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p>
    <w:p w14:paraId="19000000">
      <w:pPr>
        <w:pStyle w:val="Style_1"/>
        <w:ind/>
        <w:jc w:val="both"/>
      </w:pPr>
      <w:r>
        <w:t xml:space="preserve">(в ред. </w:t>
      </w:r>
      <w:r>
        <w:rPr>
          <w:color w:val="0000FF"/>
        </w:rPr>
        <w:fldChar w:fldCharType="begin"/>
      </w:r>
      <w:r>
        <w:rPr>
          <w:color w:val="0000FF"/>
        </w:rPr>
        <w:instrText>HYPERLINK "consultantplus://offline/ref=91CDC894B29DC66B325153B36FC6F28A63E1E4F3BC1694449B0EE89370F5D5D8E197DC62F7D4022F35E5E2F7DB8AFDC2F54589A63CAA5510AAA8C4D6o7F8N"</w:instrText>
      </w:r>
      <w:r>
        <w:rPr>
          <w:color w:val="0000FF"/>
        </w:rPr>
        <w:fldChar w:fldCharType="separate"/>
      </w:r>
      <w:r>
        <w:rPr>
          <w:color w:val="0000FF"/>
        </w:rPr>
        <w:t>Решения</w:t>
      </w:r>
      <w:r>
        <w:rPr>
          <w:color w:val="0000FF"/>
        </w:rPr>
        <w:fldChar w:fldCharType="end"/>
      </w:r>
      <w:r>
        <w:t xml:space="preserve"> Муниципалитета г. Ярославля от 06.10.2022 N 6)</w:t>
      </w:r>
    </w:p>
    <w:p w14:paraId="1A000000">
      <w:pPr>
        <w:pStyle w:val="Style_1"/>
        <w:spacing w:before="200"/>
        <w:ind w:firstLine="540" w:left="0"/>
        <w:jc w:val="both"/>
      </w:pPr>
      <w:r>
        <w:t>3) представления подложных документов или заведомо ложных сведений для участия в конкурсе;</w:t>
      </w:r>
    </w:p>
    <w:p w14:paraId="1B000000">
      <w:pPr>
        <w:pStyle w:val="Style_1"/>
        <w:spacing w:before="200"/>
        <w:ind w:firstLine="540" w:left="0"/>
        <w:jc w:val="both"/>
      </w:pPr>
      <w:r>
        <w:t>4) непредставления предусмотренных Положением сведений или представления заведомо недостоверных или неполных сведений;</w:t>
      </w:r>
    </w:p>
    <w:p w14:paraId="1C000000">
      <w:pPr>
        <w:pStyle w:val="Style_1"/>
        <w:spacing w:before="200"/>
        <w:ind w:firstLine="540" w:left="0"/>
        <w:jc w:val="both"/>
      </w:pPr>
      <w:r>
        <w:t>5) осуждения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14:paraId="1D000000">
      <w:pPr>
        <w:pStyle w:val="Style_1"/>
        <w:spacing w:before="200"/>
        <w:ind w:firstLine="540" w:left="0"/>
        <w:jc w:val="both"/>
      </w:pPr>
      <w:bookmarkStart w:id="1" w:name="P26"/>
      <w:bookmarkEnd w:id="1"/>
      <w:r>
        <w:t>6) осуждения его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w:t>
      </w:r>
    </w:p>
    <w:p w14:paraId="1E000000">
      <w:pPr>
        <w:pStyle w:val="Style_1"/>
        <w:spacing w:before="200"/>
        <w:ind w:firstLine="540" w:left="0"/>
        <w:jc w:val="both"/>
      </w:pPr>
      <w:bookmarkStart w:id="2" w:name="P27"/>
      <w:bookmarkEnd w:id="2"/>
      <w:r>
        <w:t>7) осуждения его к лишению свободы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w:t>
      </w:r>
    </w:p>
    <w:p w14:paraId="1F000000">
      <w:pPr>
        <w:pStyle w:val="Style_1"/>
        <w:spacing w:before="200"/>
        <w:ind w:firstLine="540" w:left="0"/>
        <w:jc w:val="both"/>
      </w:pPr>
      <w:r>
        <w:t xml:space="preserve">8) осуждения за совершение преступлений экстремистской направленности, предусмотренных Уголовным </w:t>
      </w:r>
      <w:r>
        <w:rPr>
          <w:color w:val="0000FF"/>
        </w:rPr>
        <w:fldChar w:fldCharType="begin"/>
      </w:r>
      <w:r>
        <w:rPr>
          <w:color w:val="0000FF"/>
        </w:rPr>
        <w:instrText>HYPERLINK "consultantplus://offline/ref=91CDC894B29DC66B32514DBE79AAAC8F61E8BDFABC1D9912C459EEC42FA5D38DB3D7823BB598112F35FBE0F5D8o8F3N"</w:instrText>
      </w:r>
      <w:r>
        <w:rPr>
          <w:color w:val="0000FF"/>
        </w:rPr>
        <w:fldChar w:fldCharType="separate"/>
      </w:r>
      <w:r>
        <w:rPr>
          <w:color w:val="0000FF"/>
        </w:rPr>
        <w:t>кодексом</w:t>
      </w:r>
      <w:r>
        <w:rPr>
          <w:color w:val="0000FF"/>
        </w:rPr>
        <w:fldChar w:fldCharType="end"/>
      </w:r>
      <w:r>
        <w:t xml:space="preserve"> Российской Федерации, и имеющий на день проведения конкурса неснятую и непогашенную судимость за указанные преступления, а также осуждения за совершение указанных преступлений, судимость которого снята или погашена, - до истечения пяти лет со дня снятия или погашения судимости, если на него не распространяется действие </w:t>
      </w:r>
      <w:r>
        <w:rPr>
          <w:color w:val="0000FF"/>
        </w:rPr>
        <w:fldChar w:fldCharType="begin"/>
      </w:r>
      <w:r>
        <w:rPr>
          <w:color w:val="0000FF"/>
        </w:rPr>
        <w:instrText>HYPERLINK \l "P26"</w:instrText>
      </w:r>
      <w:r>
        <w:rPr>
          <w:color w:val="0000FF"/>
        </w:rPr>
        <w:fldChar w:fldCharType="separate"/>
      </w:r>
      <w:r>
        <w:rPr>
          <w:color w:val="0000FF"/>
        </w:rPr>
        <w:t>подпунктов 6</w:t>
      </w:r>
      <w:r>
        <w:rPr>
          <w:color w:val="0000FF"/>
        </w:rPr>
        <w:fldChar w:fldCharType="end"/>
      </w:r>
      <w:r>
        <w:t xml:space="preserve"> и </w:t>
      </w:r>
      <w:r>
        <w:rPr>
          <w:color w:val="0000FF"/>
        </w:rPr>
        <w:fldChar w:fldCharType="begin"/>
      </w:r>
      <w:r>
        <w:rPr>
          <w:color w:val="0000FF"/>
        </w:rPr>
        <w:instrText>HYPERLINK \l "P27"</w:instrText>
      </w:r>
      <w:r>
        <w:rPr>
          <w:color w:val="0000FF"/>
        </w:rPr>
        <w:fldChar w:fldCharType="separate"/>
      </w:r>
      <w:r>
        <w:rPr>
          <w:color w:val="0000FF"/>
        </w:rPr>
        <w:t>7</w:t>
      </w:r>
      <w:r>
        <w:rPr>
          <w:color w:val="0000FF"/>
        </w:rPr>
        <w:fldChar w:fldCharType="end"/>
      </w:r>
      <w:r>
        <w:t xml:space="preserve"> настоящего пункта;</w:t>
      </w:r>
    </w:p>
    <w:p w14:paraId="20000000">
      <w:pPr>
        <w:pStyle w:val="Style_1"/>
        <w:ind/>
        <w:jc w:val="both"/>
      </w:pPr>
      <w:r>
        <w:t xml:space="preserve">(в ред. </w:t>
      </w:r>
      <w:r>
        <w:rPr>
          <w:color w:val="0000FF"/>
        </w:rPr>
        <w:fldChar w:fldCharType="begin"/>
      </w:r>
      <w:r>
        <w:rPr>
          <w:color w:val="0000FF"/>
        </w:rPr>
        <w:instrText>HYPERLINK "consultantplus://offline/ref=91CDC894B29DC66B325153B36FC6F28A63E1E4F3BC1694449B0EE89370F5D5D8E197DC62F7D4022F35E5E2F7D88AFDC2F54589A63CAA5510AAA8C4D6o7F8N"</w:instrText>
      </w:r>
      <w:r>
        <w:rPr>
          <w:color w:val="0000FF"/>
        </w:rPr>
        <w:fldChar w:fldCharType="separate"/>
      </w:r>
      <w:r>
        <w:rPr>
          <w:color w:val="0000FF"/>
        </w:rPr>
        <w:t>Решения</w:t>
      </w:r>
      <w:r>
        <w:rPr>
          <w:color w:val="0000FF"/>
        </w:rPr>
        <w:fldChar w:fldCharType="end"/>
      </w:r>
      <w:r>
        <w:t xml:space="preserve"> Муниципалитета г. Ярославля от 06.10.2022 N 6)</w:t>
      </w:r>
    </w:p>
    <w:p w14:paraId="21000000">
      <w:pPr>
        <w:pStyle w:val="Style_1"/>
        <w:spacing w:before="200"/>
        <w:ind w:firstLine="540" w:left="0"/>
        <w:jc w:val="both"/>
      </w:pPr>
      <w:r>
        <w:t xml:space="preserve">9) наложения административного наказания за совершение административных правонарушений, предусмотренных </w:t>
      </w:r>
      <w:r>
        <w:rPr>
          <w:color w:val="0000FF"/>
        </w:rPr>
        <w:fldChar w:fldCharType="begin"/>
      </w:r>
      <w:r>
        <w:rPr>
          <w:color w:val="0000FF"/>
        </w:rPr>
        <w:instrText>HYPERLINK "consultantplus://offline/ref=91CDC894B29DC66B32514DBE79AAAC8F61E8BDFABC139912C459EEC42FA5D38DA1D7DA30B591062561B4A6A0D780A18DB0109AA534B6o5F6N"</w:instrText>
      </w:r>
      <w:r>
        <w:rPr>
          <w:color w:val="0000FF"/>
        </w:rPr>
        <w:fldChar w:fldCharType="separate"/>
      </w:r>
      <w:r>
        <w:rPr>
          <w:color w:val="0000FF"/>
        </w:rPr>
        <w:t>ст. 20.3</w:t>
      </w:r>
      <w:r>
        <w:rPr>
          <w:color w:val="0000FF"/>
        </w:rPr>
        <w:fldChar w:fldCharType="end"/>
      </w:r>
      <w:r>
        <w:t xml:space="preserve"> и </w:t>
      </w:r>
      <w:r>
        <w:rPr>
          <w:color w:val="0000FF"/>
        </w:rPr>
        <w:fldChar w:fldCharType="begin"/>
      </w:r>
      <w:r>
        <w:rPr>
          <w:color w:val="0000FF"/>
        </w:rPr>
        <w:instrText>HYPERLINK "consultantplus://offline/ref=91CDC894B29DC66B32514DBE79AAAC8F61E8BDFABC139912C459EEC42FA5D38DA1D7DA37B4940E2835EEB6A49ED4A492B90E85A72AB65412oBF6N"</w:instrText>
      </w:r>
      <w:r>
        <w:rPr>
          <w:color w:val="0000FF"/>
        </w:rPr>
        <w:fldChar w:fldCharType="separate"/>
      </w:r>
      <w:r>
        <w:rPr>
          <w:color w:val="0000FF"/>
        </w:rPr>
        <w:t>ст. 20.29</w:t>
      </w:r>
      <w:r>
        <w:rPr>
          <w:color w:val="0000FF"/>
        </w:rPr>
        <w:fldChar w:fldCharType="end"/>
      </w:r>
      <w:r>
        <w:t xml:space="preserve"> Кодекса Российской Федерации об административных правонарушениях, если конкурс проводится до окончания срока, в течение которого лицо считается подвергнутым административному наказанию;</w:t>
      </w:r>
    </w:p>
    <w:p w14:paraId="22000000">
      <w:pPr>
        <w:pStyle w:val="Style_1"/>
        <w:spacing w:before="200"/>
        <w:ind w:firstLine="540" w:left="0"/>
        <w:jc w:val="both"/>
      </w:pPr>
      <w:r>
        <w:t xml:space="preserve">10) осуждения к лишению свободы за совершение преступлений, указанных в подпункте </w:t>
      </w:r>
      <w:r>
        <w:rPr>
          <w:color w:val="0000FF"/>
        </w:rPr>
        <w:fldChar w:fldCharType="begin"/>
      </w:r>
      <w:r>
        <w:rPr>
          <w:color w:val="0000FF"/>
        </w:rPr>
        <w:instrText>HYPERLINK "consultantplus://offline/ref=91CDC894B29DC66B32514DBE79AAAC8F61E8BAFBBD119912C459EEC42FA5D38DA1D7DA37B4930D2E3CEEB6A49ED4A492B90E85A72AB65412oBF6N"</w:instrText>
      </w:r>
      <w:r>
        <w:rPr>
          <w:color w:val="0000FF"/>
        </w:rPr>
        <w:fldChar w:fldCharType="separate"/>
      </w:r>
      <w:r>
        <w:rPr>
          <w:color w:val="0000FF"/>
        </w:rPr>
        <w:t>"б &lt;1&gt;" пункта 3&lt;2&gt; статьи 4</w:t>
      </w:r>
      <w:r>
        <w:rPr>
          <w:color w:val="0000FF"/>
        </w:rPr>
        <w:fldChar w:fldCharType="end"/>
      </w:r>
      <w:r>
        <w:t xml:space="preserve"> Федерального закона от 12.06.2002 N 67-ФЗ "Об основных гарантиях избирательных прав и права на участие в референдуме граждан Российской Федерации", и имеющий на день проведения конкурса неснятую и непогашенную судимость за указанные преступления, а также осуждения к лишению свободы за совершение указанных</w:t>
      </w:r>
      <w:r>
        <w:t xml:space="preserve"> </w:t>
      </w:r>
      <w:r>
        <w:t>преступлений, судимость которого снята или погашена, - до истечения пяти лет со дня снятия или погашения судимости.</w:t>
      </w:r>
    </w:p>
    <w:p w14:paraId="23000000">
      <w:pPr>
        <w:pStyle w:val="Style_1"/>
        <w:ind/>
        <w:jc w:val="both"/>
      </w:pPr>
      <w:r>
        <w:t>(</w:t>
      </w:r>
      <w:r>
        <w:t>пп</w:t>
      </w:r>
      <w:r>
        <w:t xml:space="preserve">. 10 </w:t>
      </w:r>
      <w:r>
        <w:t>введен</w:t>
      </w:r>
      <w:r>
        <w:t xml:space="preserve"> </w:t>
      </w:r>
      <w:r>
        <w:rPr>
          <w:color w:val="0000FF"/>
        </w:rPr>
        <w:fldChar w:fldCharType="begin"/>
      </w:r>
      <w:r>
        <w:rPr>
          <w:color w:val="0000FF"/>
        </w:rPr>
        <w:instrText>HYPERLINK "consultantplus://offline/ref=91CDC894B29DC66B325153B36FC6F28A63E1E4F3BC1694449B0EE89370F5D5D8E197DC62F7D4022F35E5E2F7D98AFDC2F54589A63CAA5510AAA8C4D6o7F8N"</w:instrText>
      </w:r>
      <w:r>
        <w:rPr>
          <w:color w:val="0000FF"/>
        </w:rPr>
        <w:fldChar w:fldCharType="separate"/>
      </w:r>
      <w:r>
        <w:rPr>
          <w:color w:val="0000FF"/>
        </w:rPr>
        <w:t>Решением</w:t>
      </w:r>
      <w:r>
        <w:rPr>
          <w:color w:val="0000FF"/>
        </w:rPr>
        <w:fldChar w:fldCharType="end"/>
      </w:r>
      <w:r>
        <w:t xml:space="preserve"> Муниципалитета г. Ярославля от 06.10.2022 N 6)</w:t>
      </w:r>
    </w:p>
    <w:p w14:paraId="24000000">
      <w:pPr>
        <w:pStyle w:val="Style_1"/>
        <w:spacing w:before="200"/>
        <w:ind w:firstLine="540" w:left="0"/>
        <w:jc w:val="both"/>
      </w:pPr>
      <w:r>
        <w:t>5.7.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выдвинут кандидатом для избрания на должность мэра города Ярославля, если такое избрание проводится до истечения указанного срока.</w:t>
      </w:r>
    </w:p>
    <w:p w14:paraId="25000000">
      <w:pPr>
        <w:pStyle w:val="Style_1"/>
        <w:ind/>
        <w:jc w:val="both"/>
      </w:pPr>
      <w:r>
        <w:t>(</w:t>
      </w:r>
      <w:r>
        <w:t>в</w:t>
      </w:r>
      <w:r>
        <w:t xml:space="preserve"> ред. </w:t>
      </w:r>
      <w:r>
        <w:rPr>
          <w:color w:val="0000FF"/>
        </w:rPr>
        <w:fldChar w:fldCharType="begin"/>
      </w:r>
      <w:r>
        <w:rPr>
          <w:color w:val="0000FF"/>
        </w:rPr>
        <w:instrText>HYPERLINK "consultantplus://offline/ref=91CDC894B29DC66B325153B36FC6F28A63E1E4F3BC1694449B0EE89370F5D5D8E197DC62F7D4022F35E5E2F7DF8AFDC2F54589A63CAA5510AAA8C4D6o7F8N"</w:instrText>
      </w:r>
      <w:r>
        <w:rPr>
          <w:color w:val="0000FF"/>
        </w:rPr>
        <w:fldChar w:fldCharType="separate"/>
      </w:r>
      <w:r>
        <w:rPr>
          <w:color w:val="0000FF"/>
        </w:rPr>
        <w:t>Решения</w:t>
      </w:r>
      <w:r>
        <w:rPr>
          <w:color w:val="0000FF"/>
        </w:rPr>
        <w:fldChar w:fldCharType="end"/>
      </w:r>
      <w:r>
        <w:t xml:space="preserve"> Муниципалитета г. Ярославля от 06.10.2022 N 6)</w:t>
      </w:r>
    </w:p>
    <w:p w14:paraId="26000000">
      <w:pPr>
        <w:pStyle w:val="Style_1"/>
        <w:spacing w:before="200"/>
        <w:ind w:firstLine="540" w:left="0"/>
        <w:jc w:val="both"/>
      </w:pPr>
      <w:r>
        <w:t xml:space="preserve">5.8. </w:t>
      </w:r>
      <w:r>
        <w:t>Гражданин Российской Федерации, замещавший должность мэра города Ярославля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мэра города Ярославля Губернатором Ярославской области, не может быть выдвинут кандидатом для избрания на должность мэра</w:t>
      </w:r>
      <w:r>
        <w:t xml:space="preserve"> города Ярославля при проведении конкурса, объявленного в связи с указанными обстоятельствами.</w:t>
      </w:r>
    </w:p>
    <w:p w14:paraId="27000000">
      <w:pPr>
        <w:pStyle w:val="Style_1"/>
        <w:ind/>
        <w:jc w:val="both"/>
      </w:pPr>
      <w:r>
        <w:t xml:space="preserve">(п. 5.8 в ред. </w:t>
      </w:r>
      <w:r>
        <w:rPr>
          <w:color w:val="0000FF"/>
        </w:rPr>
        <w:fldChar w:fldCharType="begin"/>
      </w:r>
      <w:r>
        <w:rPr>
          <w:color w:val="0000FF"/>
        </w:rPr>
        <w:instrText>HYPERLINK "consultantplus://offline/ref=91CDC894B29DC66B325153B36FC6F28A63E1E4F3BC1694449B0EE89370F5D5D8E197DC62F7D4022F35E5E2F7DC8AFDC2F54589A63CAA5510AAA8C4D6o7F8N"</w:instrText>
      </w:r>
      <w:r>
        <w:rPr>
          <w:color w:val="0000FF"/>
        </w:rPr>
        <w:fldChar w:fldCharType="separate"/>
      </w:r>
      <w:r>
        <w:rPr>
          <w:color w:val="0000FF"/>
        </w:rPr>
        <w:t>Решения</w:t>
      </w:r>
      <w:r>
        <w:rPr>
          <w:color w:val="0000FF"/>
        </w:rPr>
        <w:fldChar w:fldCharType="end"/>
      </w:r>
      <w:r>
        <w:t xml:space="preserve"> Муниципалитета г. Ярославля от 06.10.2022 N 6)</w:t>
      </w:r>
    </w:p>
    <w:p w14:paraId="28000000">
      <w:pPr>
        <w:pStyle w:val="Style_1"/>
        <w:spacing w:before="200"/>
        <w:ind w:firstLine="540" w:left="0"/>
        <w:jc w:val="both"/>
      </w:pPr>
      <w:r>
        <w:t xml:space="preserve">5.9. </w:t>
      </w:r>
      <w:r>
        <w:t xml:space="preserve">Не имеет права быть избранным на должность мэра города Ярославля гражданин Российской Федерации, причастный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r>
        <w:rPr>
          <w:color w:val="0000FF"/>
        </w:rPr>
        <w:fldChar w:fldCharType="begin"/>
      </w:r>
      <w:r>
        <w:rPr>
          <w:color w:val="0000FF"/>
        </w:rPr>
        <w:instrText>HYPERLINK "consultantplus://offline/ref=91CDC894B29DC66B32514DBE79AAAC8F61E8B8FFBC149912C459EEC42FA5D38DB3D7823BB598112F35FBE0F5D8o8F3N"</w:instrText>
      </w:r>
      <w:r>
        <w:rPr>
          <w:color w:val="0000FF"/>
        </w:rPr>
        <w:fldChar w:fldCharType="separate"/>
      </w:r>
      <w:r>
        <w:rPr>
          <w:color w:val="0000FF"/>
        </w:rPr>
        <w:t>законом</w:t>
      </w:r>
      <w:r>
        <w:rPr>
          <w:color w:val="0000FF"/>
        </w:rPr>
        <w:fldChar w:fldCharType="end"/>
      </w:r>
      <w:r>
        <w:t xml:space="preserve"> от 25.07.2002 N 114-ФЗ "О противодействии экстремистской деятельности" либо Федеральным </w:t>
      </w:r>
      <w:r>
        <w:rPr>
          <w:color w:val="0000FF"/>
        </w:rPr>
        <w:fldChar w:fldCharType="begin"/>
      </w:r>
      <w:r>
        <w:rPr>
          <w:color w:val="0000FF"/>
        </w:rPr>
        <w:instrText>HYPERLINK "consultantplus://offline/ref=91CDC894B29DC66B32514DBE79AAAC8F66E2BFFEBE149912C459EEC42FA5D38DB3D7823BB598112F35FBE0F5D8o8F3N"</w:instrText>
      </w:r>
      <w:r>
        <w:rPr>
          <w:color w:val="0000FF"/>
        </w:rPr>
        <w:fldChar w:fldCharType="separate"/>
      </w:r>
      <w:r>
        <w:rPr>
          <w:color w:val="0000FF"/>
        </w:rPr>
        <w:t>законом</w:t>
      </w:r>
      <w:r>
        <w:rPr>
          <w:color w:val="0000FF"/>
        </w:rPr>
        <w:fldChar w:fldCharType="end"/>
      </w:r>
      <w:r>
        <w:t xml:space="preserve"> от 06.03.2006 N 35-ФЗ "О противодействии терроризму", с</w:t>
      </w:r>
      <w:r>
        <w:t xml:space="preserve"> учетом положений </w:t>
      </w:r>
      <w:r>
        <w:rPr>
          <w:color w:val="0000FF"/>
        </w:rPr>
        <w:fldChar w:fldCharType="begin"/>
      </w:r>
      <w:r>
        <w:rPr>
          <w:color w:val="0000FF"/>
        </w:rPr>
        <w:instrText>HYPERLINK "consultantplus://offline/ref=91CDC894B29DC66B32514DBE79AAAC8F61E8BAFBBD119912C459EEC42FA5D38DA1D7DA37B4930D2E35EEB6A49ED4A492B90E85A72AB65412oBF6N"</w:instrText>
      </w:r>
      <w:r>
        <w:rPr>
          <w:color w:val="0000FF"/>
        </w:rPr>
        <w:fldChar w:fldCharType="separate"/>
      </w:r>
      <w:r>
        <w:rPr>
          <w:color w:val="0000FF"/>
        </w:rPr>
        <w:t>пункта 3&lt;6&gt; статьи 4</w:t>
      </w:r>
      <w:r>
        <w:rPr>
          <w:color w:val="0000FF"/>
        </w:rPr>
        <w:fldChar w:fldCharType="end"/>
      </w:r>
      <w: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p>
    <w:p w14:paraId="29000000">
      <w:pPr>
        <w:pStyle w:val="Style_1"/>
        <w:ind/>
        <w:jc w:val="both"/>
      </w:pPr>
      <w:r>
        <w:t xml:space="preserve">(п. 5.9 </w:t>
      </w:r>
      <w:r>
        <w:t>введен</w:t>
      </w:r>
      <w:r>
        <w:t xml:space="preserve"> </w:t>
      </w:r>
      <w:r>
        <w:rPr>
          <w:color w:val="0000FF"/>
        </w:rPr>
        <w:fldChar w:fldCharType="begin"/>
      </w:r>
      <w:r>
        <w:rPr>
          <w:color w:val="0000FF"/>
        </w:rPr>
        <w:instrText>HYPERLINK "consultantplus://offline/ref=91CDC894B29DC66B325153B36FC6F28A63E1E4F3BC1694449B0EE89370F5D5D8E197DC62F7D4022F35E5E2F7D28AFDC2F54589A63CAA5510AAA8C4D6o7F8N"</w:instrText>
      </w:r>
      <w:r>
        <w:rPr>
          <w:color w:val="0000FF"/>
        </w:rPr>
        <w:fldChar w:fldCharType="separate"/>
      </w:r>
      <w:r>
        <w:rPr>
          <w:color w:val="0000FF"/>
        </w:rPr>
        <w:t>Решением</w:t>
      </w:r>
      <w:r>
        <w:rPr>
          <w:color w:val="0000FF"/>
        </w:rPr>
        <w:fldChar w:fldCharType="end"/>
      </w:r>
      <w:r>
        <w:t xml:space="preserve"> Муниципалитета г. Ярославля от 06.10.2022 N 6)</w:t>
      </w:r>
    </w:p>
    <w:p w14:paraId="2A000000">
      <w:pPr>
        <w:pStyle w:val="Style_1"/>
      </w:pPr>
      <w:r>
        <w:rPr>
          <w:i w:val="1"/>
          <w:color w:val="0000FF"/>
        </w:rPr>
        <w:fldChar w:fldCharType="begin"/>
      </w:r>
      <w:r>
        <w:rPr>
          <w:i w:val="1"/>
          <w:color w:val="0000FF"/>
        </w:rPr>
        <w:instrText>HYPERLINK "consultantplus://offline/ref=91CDC894B29DC66B325153B36FC6F28A63E1E4F3BC1694449D05E89370F5D5D8E197DC62F7D4022F35E5E2FDD88AFDC2F54589A63CAA5510AAA8C4D6o7F8N"</w:instrText>
      </w:r>
      <w:r>
        <w:rPr>
          <w:i w:val="1"/>
          <w:color w:val="0000FF"/>
        </w:rPr>
        <w:fldChar w:fldCharType="separate"/>
      </w:r>
      <w:r>
        <w:rPr>
          <w:i w:val="1"/>
          <w:color w:val="0000FF"/>
        </w:rPr>
        <w:br/>
      </w:r>
      <w:r>
        <w:rPr>
          <w:i w:val="1"/>
          <w:color w:val="0000FF"/>
        </w:rPr>
        <w:t>Решение муниципалитета г. Ярославля от 08.11.2016 N 752 (ред. от 06.10.2022) "Об утверждении Положения о порядке проведения конкурса по отбору кандидатур на должность мэра города Ярославля" {</w:t>
      </w:r>
      <w:r>
        <w:rPr>
          <w:i w:val="1"/>
          <w:color w:val="0000FF"/>
        </w:rPr>
        <w:t>КонсультантПлюс</w:t>
      </w:r>
      <w:r>
        <w:rPr>
          <w:i w:val="1"/>
          <w:color w:val="0000FF"/>
        </w:rPr>
        <w:t>}</w:t>
      </w:r>
      <w:r>
        <w:rPr>
          <w:i w:val="1"/>
          <w:color w:val="0000FF"/>
        </w:rPr>
        <w:fldChar w:fldCharType="end"/>
      </w:r>
      <w:r>
        <w:br/>
      </w:r>
    </w:p>
    <w:p w14:paraId="2B000000"/>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style>
  <w:style w:default="1" w:styleId="Style_3_ch" w:type="character">
    <w:name w:val="Normal"/>
    <w:link w:val="Style_3"/>
  </w:style>
  <w:style w:styleId="Style_4" w:type="paragraph">
    <w:name w:val="toc 2"/>
    <w:next w:val="Style_3"/>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3"/>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6" w:type="paragraph">
    <w:name w:val="toc 6"/>
    <w:next w:val="Style_3"/>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3"/>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8" w:type="paragraph">
    <w:name w:val="heading 3"/>
    <w:next w:val="Style_3"/>
    <w:link w:val="Style_8_ch"/>
    <w:uiPriority w:val="9"/>
    <w:qFormat/>
    <w:pPr>
      <w:spacing w:after="120" w:before="120"/>
      <w:ind/>
      <w:jc w:val="both"/>
      <w:outlineLvl w:val="2"/>
    </w:pPr>
    <w:rPr>
      <w:rFonts w:ascii="XO Thames" w:hAnsi="XO Thames"/>
      <w:b w:val="1"/>
      <w:sz w:val="26"/>
    </w:rPr>
  </w:style>
  <w:style w:styleId="Style_8_ch" w:type="character">
    <w:name w:val="heading 3"/>
    <w:link w:val="Style_8"/>
    <w:rPr>
      <w:rFonts w:ascii="XO Thames" w:hAnsi="XO Thames"/>
      <w:b w:val="1"/>
      <w:sz w:val="26"/>
    </w:rPr>
  </w:style>
  <w:style w:styleId="Style_9" w:type="paragraph">
    <w:name w:val="toc 3"/>
    <w:next w:val="Style_3"/>
    <w:link w:val="Style_9_ch"/>
    <w:uiPriority w:val="39"/>
    <w:pPr>
      <w:ind w:firstLine="0" w:left="400"/>
      <w:jc w:val="left"/>
    </w:pPr>
    <w:rPr>
      <w:rFonts w:ascii="XO Thames" w:hAnsi="XO Thames"/>
      <w:sz w:val="28"/>
    </w:rPr>
  </w:style>
  <w:style w:styleId="Style_9_ch" w:type="character">
    <w:name w:val="toc 3"/>
    <w:link w:val="Style_9"/>
    <w:rPr>
      <w:rFonts w:ascii="XO Thames" w:hAnsi="XO Thames"/>
      <w:sz w:val="28"/>
    </w:rPr>
  </w:style>
  <w:style w:styleId="Style_10" w:type="paragraph">
    <w:name w:val="Default Paragraph Font"/>
    <w:link w:val="Style_10_ch"/>
  </w:style>
  <w:style w:styleId="Style_10_ch" w:type="character">
    <w:name w:val="Default Paragraph Font"/>
    <w:link w:val="Style_10"/>
  </w:style>
  <w:style w:styleId="Style_11" w:type="paragraph">
    <w:name w:val="heading 5"/>
    <w:next w:val="Style_3"/>
    <w:link w:val="Style_11_ch"/>
    <w:uiPriority w:val="9"/>
    <w:qFormat/>
    <w:pPr>
      <w:spacing w:after="120" w:before="120"/>
      <w:ind/>
      <w:jc w:val="both"/>
      <w:outlineLvl w:val="4"/>
    </w:pPr>
    <w:rPr>
      <w:rFonts w:ascii="XO Thames" w:hAnsi="XO Thames"/>
      <w:b w:val="1"/>
      <w:sz w:val="22"/>
    </w:rPr>
  </w:style>
  <w:style w:styleId="Style_11_ch" w:type="character">
    <w:name w:val="heading 5"/>
    <w:link w:val="Style_11"/>
    <w:rPr>
      <w:rFonts w:ascii="XO Thames" w:hAnsi="XO Thames"/>
      <w:b w:val="1"/>
      <w:sz w:val="22"/>
    </w:rPr>
  </w:style>
  <w:style w:styleId="Style_12" w:type="paragraph">
    <w:name w:val="heading 1"/>
    <w:next w:val="Style_3"/>
    <w:link w:val="Style_12_ch"/>
    <w:uiPriority w:val="9"/>
    <w:qFormat/>
    <w:pPr>
      <w:spacing w:after="120" w:before="120"/>
      <w:ind/>
      <w:jc w:val="both"/>
      <w:outlineLvl w:val="0"/>
    </w:pPr>
    <w:rPr>
      <w:rFonts w:ascii="XO Thames" w:hAnsi="XO Thames"/>
      <w:b w:val="1"/>
      <w:sz w:val="32"/>
    </w:rPr>
  </w:style>
  <w:style w:styleId="Style_12_ch" w:type="character">
    <w:name w:val="heading 1"/>
    <w:link w:val="Style_12"/>
    <w:rPr>
      <w:rFonts w:ascii="XO Thames" w:hAnsi="XO Thames"/>
      <w:b w:val="1"/>
      <w:sz w:val="32"/>
    </w:rPr>
  </w:style>
  <w:style w:styleId="Style_13" w:type="paragraph">
    <w:name w:val="Hyperlink"/>
    <w:link w:val="Style_13_ch"/>
    <w:rPr>
      <w:color w:val="0000FF"/>
      <w:u w:val="single"/>
    </w:rPr>
  </w:style>
  <w:style w:styleId="Style_13_ch" w:type="character">
    <w:name w:val="Hyperlink"/>
    <w:link w:val="Style_13"/>
    <w:rPr>
      <w:color w:val="0000FF"/>
      <w:u w:val="single"/>
    </w:rPr>
  </w:style>
  <w:style w:styleId="Style_14" w:type="paragraph">
    <w:name w:val="Footnote"/>
    <w:link w:val="Style_14_ch"/>
    <w:pPr>
      <w:ind w:firstLine="851" w:left="0"/>
      <w:jc w:val="both"/>
    </w:pPr>
    <w:rPr>
      <w:rFonts w:ascii="XO Thames" w:hAnsi="XO Thames"/>
      <w:sz w:val="22"/>
    </w:rPr>
  </w:style>
  <w:style w:styleId="Style_14_ch" w:type="character">
    <w:name w:val="Footnote"/>
    <w:link w:val="Style_14"/>
    <w:rPr>
      <w:rFonts w:ascii="XO Thames" w:hAnsi="XO Thames"/>
      <w:sz w:val="22"/>
    </w:rPr>
  </w:style>
  <w:style w:styleId="Style_15" w:type="paragraph">
    <w:name w:val="toc 1"/>
    <w:next w:val="Style_3"/>
    <w:link w:val="Style_15_ch"/>
    <w:uiPriority w:val="39"/>
    <w:pPr>
      <w:ind w:firstLine="0" w:left="0"/>
      <w:jc w:val="left"/>
    </w:pPr>
    <w:rPr>
      <w:rFonts w:ascii="XO Thames" w:hAnsi="XO Thames"/>
      <w:b w:val="1"/>
      <w:sz w:val="28"/>
    </w:rPr>
  </w:style>
  <w:style w:styleId="Style_15_ch" w:type="character">
    <w:name w:val="toc 1"/>
    <w:link w:val="Style_15"/>
    <w:rPr>
      <w:rFonts w:ascii="XO Thames" w:hAnsi="XO Thames"/>
      <w:b w:val="1"/>
      <w:sz w:val="28"/>
    </w:rPr>
  </w:style>
  <w:style w:styleId="Style_16" w:type="paragraph">
    <w:name w:val="Header and Footer"/>
    <w:link w:val="Style_16_ch"/>
    <w:pPr>
      <w:spacing w:line="240" w:lineRule="auto"/>
      <w:ind/>
      <w:jc w:val="both"/>
    </w:pPr>
    <w:rPr>
      <w:rFonts w:ascii="XO Thames" w:hAnsi="XO Thames"/>
      <w:sz w:val="20"/>
    </w:rPr>
  </w:style>
  <w:style w:styleId="Style_16_ch" w:type="character">
    <w:name w:val="Header and Footer"/>
    <w:link w:val="Style_16"/>
    <w:rPr>
      <w:rFonts w:ascii="XO Thames" w:hAnsi="XO Thames"/>
      <w:sz w:val="20"/>
    </w:rPr>
  </w:style>
  <w:style w:styleId="Style_17" w:type="paragraph">
    <w:name w:val="toc 9"/>
    <w:next w:val="Style_3"/>
    <w:link w:val="Style_17_ch"/>
    <w:uiPriority w:val="39"/>
    <w:pPr>
      <w:ind w:firstLine="0" w:left="1600"/>
      <w:jc w:val="left"/>
    </w:pPr>
    <w:rPr>
      <w:rFonts w:ascii="XO Thames" w:hAnsi="XO Thames"/>
      <w:sz w:val="28"/>
    </w:rPr>
  </w:style>
  <w:style w:styleId="Style_17_ch" w:type="character">
    <w:name w:val="toc 9"/>
    <w:link w:val="Style_17"/>
    <w:rPr>
      <w:rFonts w:ascii="XO Thames" w:hAnsi="XO Thames"/>
      <w:sz w:val="28"/>
    </w:rPr>
  </w:style>
  <w:style w:styleId="Style_18" w:type="paragraph">
    <w:name w:val="toc 8"/>
    <w:next w:val="Style_3"/>
    <w:link w:val="Style_18_ch"/>
    <w:uiPriority w:val="39"/>
    <w:pPr>
      <w:ind w:firstLine="0" w:left="1400"/>
      <w:jc w:val="left"/>
    </w:pPr>
    <w:rPr>
      <w:rFonts w:ascii="XO Thames" w:hAnsi="XO Thames"/>
      <w:sz w:val="28"/>
    </w:rPr>
  </w:style>
  <w:style w:styleId="Style_18_ch" w:type="character">
    <w:name w:val="toc 8"/>
    <w:link w:val="Style_18"/>
    <w:rPr>
      <w:rFonts w:ascii="XO Thames" w:hAnsi="XO Thames"/>
      <w:sz w:val="28"/>
    </w:rPr>
  </w:style>
  <w:style w:styleId="Style_19" w:type="paragraph">
    <w:name w:val="toc 5"/>
    <w:next w:val="Style_3"/>
    <w:link w:val="Style_19_ch"/>
    <w:uiPriority w:val="39"/>
    <w:pPr>
      <w:ind w:firstLine="0" w:left="800"/>
      <w:jc w:val="left"/>
    </w:pPr>
    <w:rPr>
      <w:rFonts w:ascii="XO Thames" w:hAnsi="XO Thames"/>
      <w:sz w:val="28"/>
    </w:rPr>
  </w:style>
  <w:style w:styleId="Style_19_ch" w:type="character">
    <w:name w:val="toc 5"/>
    <w:link w:val="Style_19"/>
    <w:rPr>
      <w:rFonts w:ascii="XO Thames" w:hAnsi="XO Thames"/>
      <w:sz w:val="28"/>
    </w:rPr>
  </w:style>
  <w:style w:styleId="Style_2" w:type="paragraph">
    <w:name w:val="ConsPlusTitle"/>
    <w:link w:val="Style_2_ch"/>
    <w:pPr>
      <w:widowControl w:val="0"/>
      <w:spacing w:after="0" w:line="240" w:lineRule="auto"/>
      <w:ind/>
    </w:pPr>
    <w:rPr>
      <w:rFonts w:ascii="Arial" w:hAnsi="Arial"/>
      <w:b w:val="1"/>
      <w:sz w:val="20"/>
    </w:rPr>
  </w:style>
  <w:style w:styleId="Style_2_ch" w:type="character">
    <w:name w:val="ConsPlusTitle"/>
    <w:link w:val="Style_2"/>
    <w:rPr>
      <w:rFonts w:ascii="Arial" w:hAnsi="Arial"/>
      <w:b w:val="1"/>
      <w:sz w:val="20"/>
    </w:rPr>
  </w:style>
  <w:style w:styleId="Style_20" w:type="paragraph">
    <w:name w:val="Subtitle"/>
    <w:next w:val="Style_3"/>
    <w:link w:val="Style_20_ch"/>
    <w:uiPriority w:val="11"/>
    <w:qFormat/>
    <w:pPr>
      <w:ind/>
      <w:jc w:val="both"/>
    </w:pPr>
    <w:rPr>
      <w:rFonts w:ascii="XO Thames" w:hAnsi="XO Thames"/>
      <w:i w:val="1"/>
      <w:sz w:val="24"/>
    </w:rPr>
  </w:style>
  <w:style w:styleId="Style_20_ch" w:type="character">
    <w:name w:val="Subtitle"/>
    <w:link w:val="Style_20"/>
    <w:rPr>
      <w:rFonts w:ascii="XO Thames" w:hAnsi="XO Thames"/>
      <w:i w:val="1"/>
      <w:sz w:val="24"/>
    </w:rPr>
  </w:style>
  <w:style w:styleId="Style_21" w:type="paragraph">
    <w:name w:val="Title"/>
    <w:next w:val="Style_3"/>
    <w:link w:val="Style_21_ch"/>
    <w:uiPriority w:val="10"/>
    <w:qFormat/>
    <w:pPr>
      <w:spacing w:after="567" w:before="567"/>
      <w:ind/>
      <w:jc w:val="center"/>
    </w:pPr>
    <w:rPr>
      <w:rFonts w:ascii="XO Thames" w:hAnsi="XO Thames"/>
      <w:b w:val="1"/>
      <w:caps w:val="1"/>
      <w:sz w:val="40"/>
    </w:rPr>
  </w:style>
  <w:style w:styleId="Style_21_ch" w:type="character">
    <w:name w:val="Title"/>
    <w:link w:val="Style_21"/>
    <w:rPr>
      <w:rFonts w:ascii="XO Thames" w:hAnsi="XO Thames"/>
      <w:b w:val="1"/>
      <w:caps w:val="1"/>
      <w:sz w:val="40"/>
    </w:rPr>
  </w:style>
  <w:style w:styleId="Style_22" w:type="paragraph">
    <w:name w:val="heading 4"/>
    <w:next w:val="Style_3"/>
    <w:link w:val="Style_22_ch"/>
    <w:uiPriority w:val="9"/>
    <w:qFormat/>
    <w:pPr>
      <w:spacing w:after="120" w:before="120"/>
      <w:ind/>
      <w:jc w:val="both"/>
      <w:outlineLvl w:val="3"/>
    </w:pPr>
    <w:rPr>
      <w:rFonts w:ascii="XO Thames" w:hAnsi="XO Thames"/>
      <w:b w:val="1"/>
      <w:sz w:val="24"/>
    </w:rPr>
  </w:style>
  <w:style w:styleId="Style_22_ch" w:type="character">
    <w:name w:val="heading 4"/>
    <w:link w:val="Style_22"/>
    <w:rPr>
      <w:rFonts w:ascii="XO Thames" w:hAnsi="XO Thames"/>
      <w:b w:val="1"/>
      <w:sz w:val="24"/>
    </w:rPr>
  </w:style>
  <w:style w:styleId="Style_1" w:type="paragraph">
    <w:name w:val="ConsPlusNormal"/>
    <w:link w:val="Style_1_ch"/>
    <w:pPr>
      <w:widowControl w:val="0"/>
      <w:spacing w:after="0" w:line="240" w:lineRule="auto"/>
      <w:ind/>
    </w:pPr>
    <w:rPr>
      <w:rFonts w:ascii="Arial" w:hAnsi="Arial"/>
      <w:sz w:val="20"/>
    </w:rPr>
  </w:style>
  <w:style w:styleId="Style_1_ch" w:type="character">
    <w:name w:val="ConsPlusNormal"/>
    <w:link w:val="Style_1"/>
    <w:rPr>
      <w:rFonts w:ascii="Arial" w:hAnsi="Arial"/>
      <w:sz w:val="20"/>
    </w:rPr>
  </w:style>
  <w:style w:styleId="Style_23" w:type="paragraph">
    <w:name w:val="heading 2"/>
    <w:next w:val="Style_3"/>
    <w:link w:val="Style_23_ch"/>
    <w:uiPriority w:val="9"/>
    <w:qFormat/>
    <w:pPr>
      <w:spacing w:after="120" w:before="120"/>
      <w:ind/>
      <w:jc w:val="both"/>
      <w:outlineLvl w:val="1"/>
    </w:pPr>
    <w:rPr>
      <w:rFonts w:ascii="XO Thames" w:hAnsi="XO Thames"/>
      <w:b w:val="1"/>
      <w:sz w:val="28"/>
    </w:rPr>
  </w:style>
  <w:style w:styleId="Style_23_ch" w:type="character">
    <w:name w:val="heading 2"/>
    <w:link w:val="Style_23"/>
    <w:rPr>
      <w:rFonts w:ascii="XO Thames" w:hAnsi="XO Thames"/>
      <w:b w:val="1"/>
      <w:sz w:val="28"/>
    </w:rPr>
  </w:style>
  <w:style w:default="1" w:styleId="Style_2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MyOffice-CoreFramework-Android/26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2022-10-18T13:11:02Z</dcterms:modified>
</cp:coreProperties>
</file>