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03" w:rsidRPr="00A33F4D" w:rsidRDefault="00051395" w:rsidP="00051395">
      <w:pPr>
        <w:spacing w:after="0" w:line="240" w:lineRule="auto"/>
        <w:jc w:val="center"/>
        <w:rPr>
          <w:rFonts w:cstheme="minorHAnsi"/>
          <w:b/>
          <w:bCs/>
        </w:rPr>
      </w:pPr>
      <w:r w:rsidRPr="00A33F4D">
        <w:rPr>
          <w:rFonts w:cstheme="minorHAnsi"/>
          <w:b/>
          <w:bCs/>
        </w:rPr>
        <w:t>О</w:t>
      </w:r>
      <w:r w:rsidR="00BE5C5A" w:rsidRPr="00A33F4D">
        <w:rPr>
          <w:rFonts w:cstheme="minorHAnsi"/>
          <w:b/>
          <w:bCs/>
        </w:rPr>
        <w:t>писание объекта закупки</w:t>
      </w:r>
    </w:p>
    <w:p w:rsidR="00051395" w:rsidRPr="00A33F4D" w:rsidRDefault="00051395" w:rsidP="00051395">
      <w:pPr>
        <w:spacing w:after="0" w:line="240" w:lineRule="auto"/>
        <w:jc w:val="center"/>
        <w:rPr>
          <w:rFonts w:cstheme="minorHAnsi"/>
          <w:b/>
          <w:bCs/>
        </w:rPr>
      </w:pPr>
      <w:r w:rsidRPr="00A33F4D">
        <w:rPr>
          <w:rFonts w:cstheme="minorHAnsi"/>
          <w:b/>
          <w:bCs/>
        </w:rPr>
        <w:t>(для проведения совместной закупки)</w:t>
      </w:r>
    </w:p>
    <w:p w:rsidR="00051395" w:rsidRPr="00A33F4D" w:rsidRDefault="00051395" w:rsidP="00051395">
      <w:pPr>
        <w:spacing w:after="0" w:line="240" w:lineRule="auto"/>
        <w:jc w:val="center"/>
        <w:rPr>
          <w:rFonts w:cstheme="minorHAnsi"/>
          <w:b/>
          <w:bCs/>
        </w:rPr>
      </w:pPr>
    </w:p>
    <w:p w:rsidR="007042F3" w:rsidRPr="00A33F4D" w:rsidRDefault="00051395" w:rsidP="007042F3">
      <w:pPr>
        <w:spacing w:after="120" w:line="240" w:lineRule="auto"/>
        <w:ind w:left="-11"/>
        <w:jc w:val="both"/>
        <w:rPr>
          <w:rFonts w:cstheme="minorHAnsi"/>
          <w:b/>
          <w:bCs/>
        </w:rPr>
      </w:pPr>
      <w:r w:rsidRPr="00A33F4D">
        <w:rPr>
          <w:rFonts w:cstheme="minorHAnsi"/>
          <w:b/>
          <w:bCs/>
        </w:rPr>
        <w:t xml:space="preserve">Наименование объекта закупки: </w:t>
      </w:r>
      <w:r w:rsidR="00A821BF" w:rsidRPr="00A33F4D">
        <w:rPr>
          <w:rFonts w:cstheme="minorHAnsi"/>
        </w:rPr>
        <w:t>Установка</w:t>
      </w:r>
      <w:r w:rsidR="00224743" w:rsidRPr="00A33F4D">
        <w:rPr>
          <w:rFonts w:cstheme="minorHAnsi"/>
        </w:rPr>
        <w:t xml:space="preserve"> светильников на улично-дорожной сети</w:t>
      </w:r>
      <w:r w:rsidR="00160517" w:rsidRPr="00A33F4D">
        <w:rPr>
          <w:rFonts w:cstheme="minorHAnsi"/>
        </w:rPr>
        <w:t xml:space="preserve"> в рамках технического обслуживания объектов освещения</w:t>
      </w:r>
    </w:p>
    <w:p w:rsidR="003D6AAE" w:rsidRPr="00A33F4D" w:rsidRDefault="003D6AAE" w:rsidP="007042F3">
      <w:pPr>
        <w:spacing w:before="120" w:after="120" w:line="240" w:lineRule="auto"/>
        <w:ind w:left="-11"/>
        <w:jc w:val="both"/>
        <w:rPr>
          <w:rFonts w:cstheme="minorHAnsi"/>
          <w:b/>
          <w:bCs/>
        </w:rPr>
      </w:pPr>
      <w:r w:rsidRPr="00A33F4D">
        <w:rPr>
          <w:rFonts w:cstheme="minorHAnsi"/>
          <w:b/>
          <w:bCs/>
        </w:rPr>
        <w:t>Описание объекта закупки:</w:t>
      </w:r>
    </w:p>
    <w:tbl>
      <w:tblPr>
        <w:tblStyle w:val="a4"/>
        <w:tblW w:w="12610" w:type="dxa"/>
        <w:tblInd w:w="-5" w:type="dxa"/>
        <w:tblLook w:val="04A0"/>
      </w:tblPr>
      <w:tblGrid>
        <w:gridCol w:w="530"/>
        <w:gridCol w:w="1617"/>
        <w:gridCol w:w="4786"/>
        <w:gridCol w:w="5677"/>
      </w:tblGrid>
      <w:tr w:rsidR="00A202D4" w:rsidRPr="00A33F4D" w:rsidTr="00A202D4">
        <w:tc>
          <w:tcPr>
            <w:tcW w:w="489" w:type="dxa"/>
          </w:tcPr>
          <w:p w:rsidR="00A202D4" w:rsidRPr="00A33F4D" w:rsidRDefault="00A202D4" w:rsidP="003D6AAE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  <w:r w:rsidRPr="00A33F4D">
              <w:rPr>
                <w:rFonts w:cstheme="minorHAnsi"/>
              </w:rPr>
              <w:t xml:space="preserve">№ </w:t>
            </w:r>
            <w:proofErr w:type="spellStart"/>
            <w:proofErr w:type="gramStart"/>
            <w:r w:rsidRPr="00A33F4D">
              <w:rPr>
                <w:rFonts w:cstheme="minorHAnsi"/>
              </w:rPr>
              <w:t>п</w:t>
            </w:r>
            <w:proofErr w:type="spellEnd"/>
            <w:proofErr w:type="gramEnd"/>
            <w:r w:rsidRPr="00A33F4D">
              <w:rPr>
                <w:rFonts w:cstheme="minorHAnsi"/>
              </w:rPr>
              <w:t>/</w:t>
            </w:r>
            <w:proofErr w:type="spellStart"/>
            <w:r w:rsidRPr="00A33F4D">
              <w:rPr>
                <w:rFonts w:cstheme="minorHAnsi"/>
              </w:rPr>
              <w:t>п</w:t>
            </w:r>
            <w:proofErr w:type="spellEnd"/>
          </w:p>
        </w:tc>
        <w:tc>
          <w:tcPr>
            <w:tcW w:w="1618" w:type="dxa"/>
          </w:tcPr>
          <w:p w:rsidR="00A202D4" w:rsidRPr="00A33F4D" w:rsidRDefault="00A202D4" w:rsidP="003D6AAE">
            <w:pPr>
              <w:pStyle w:val="a3"/>
              <w:ind w:left="0"/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Код ОКПД</w:t>
            </w:r>
            <w:proofErr w:type="gramStart"/>
            <w:r w:rsidRPr="00A33F4D">
              <w:rPr>
                <w:rFonts w:cstheme="minorHAnsi"/>
              </w:rPr>
              <w:t>2</w:t>
            </w:r>
            <w:proofErr w:type="gramEnd"/>
          </w:p>
        </w:tc>
        <w:tc>
          <w:tcPr>
            <w:tcW w:w="4804" w:type="dxa"/>
          </w:tcPr>
          <w:p w:rsidR="00A202D4" w:rsidRPr="00A33F4D" w:rsidRDefault="00A202D4" w:rsidP="00530180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  <w:r w:rsidRPr="00A33F4D">
              <w:rPr>
                <w:rFonts w:cstheme="minorHAnsi"/>
              </w:rPr>
              <w:t xml:space="preserve">Наименование </w:t>
            </w:r>
            <w:r w:rsidR="00530180" w:rsidRPr="00A33F4D">
              <w:rPr>
                <w:rFonts w:cstheme="minorHAnsi"/>
              </w:rPr>
              <w:t>работ</w:t>
            </w:r>
          </w:p>
        </w:tc>
        <w:tc>
          <w:tcPr>
            <w:tcW w:w="5699" w:type="dxa"/>
          </w:tcPr>
          <w:p w:rsidR="00A202D4" w:rsidRPr="00A33F4D" w:rsidRDefault="00530180" w:rsidP="003D6AAE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  <w:r w:rsidRPr="00A33F4D">
              <w:rPr>
                <w:rFonts w:cstheme="minorHAnsi"/>
              </w:rPr>
              <w:t>Характеристики работы</w:t>
            </w:r>
          </w:p>
        </w:tc>
      </w:tr>
      <w:tr w:rsidR="00A202D4" w:rsidRPr="00A33F4D" w:rsidTr="00A202D4">
        <w:tc>
          <w:tcPr>
            <w:tcW w:w="489" w:type="dxa"/>
          </w:tcPr>
          <w:p w:rsidR="00A202D4" w:rsidRPr="00A33F4D" w:rsidRDefault="00A202D4" w:rsidP="003D6AAE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  <w:tc>
          <w:tcPr>
            <w:tcW w:w="1618" w:type="dxa"/>
          </w:tcPr>
          <w:p w:rsidR="00A202D4" w:rsidRPr="00A33F4D" w:rsidRDefault="00224743" w:rsidP="003D6AAE">
            <w:pPr>
              <w:pStyle w:val="a3"/>
              <w:ind w:left="0"/>
              <w:jc w:val="both"/>
              <w:rPr>
                <w:rFonts w:cstheme="minorHAnsi"/>
                <w:b/>
                <w:bCs/>
              </w:rPr>
            </w:pPr>
            <w:r w:rsidRPr="00A33F4D">
              <w:rPr>
                <w:rFonts w:cstheme="minorHAnsi"/>
                <w:b/>
                <w:bCs/>
              </w:rPr>
              <w:t>43.21.10.290</w:t>
            </w:r>
          </w:p>
        </w:tc>
        <w:tc>
          <w:tcPr>
            <w:tcW w:w="4804" w:type="dxa"/>
          </w:tcPr>
          <w:p w:rsidR="00A202D4" w:rsidRPr="00A33F4D" w:rsidRDefault="00A33F4D" w:rsidP="0064017E">
            <w:pPr>
              <w:pStyle w:val="a3"/>
              <w:ind w:left="0"/>
              <w:rPr>
                <w:rFonts w:cstheme="minorHAnsi"/>
                <w:b/>
                <w:bCs/>
              </w:rPr>
            </w:pPr>
            <w:r w:rsidRPr="00A33F4D">
              <w:rPr>
                <w:rFonts w:cstheme="minorHAnsi"/>
              </w:rPr>
              <w:t>Установка светильников на улично-дорожной сети в рамках технического обслуживания объектов освещения</w:t>
            </w:r>
          </w:p>
        </w:tc>
        <w:tc>
          <w:tcPr>
            <w:tcW w:w="5699" w:type="dxa"/>
          </w:tcPr>
          <w:p w:rsidR="00A202D4" w:rsidRPr="0088302F" w:rsidRDefault="00A202D4" w:rsidP="003D6AAE">
            <w:pPr>
              <w:pStyle w:val="a3"/>
              <w:ind w:left="0"/>
              <w:jc w:val="both"/>
              <w:rPr>
                <w:rFonts w:cstheme="minorHAnsi"/>
                <w:bCs/>
              </w:rPr>
            </w:pPr>
            <w:r w:rsidRPr="0088302F">
              <w:rPr>
                <w:rFonts w:cstheme="minorHAnsi"/>
                <w:bCs/>
              </w:rPr>
              <w:t>В соответствии с техническим заданием</w:t>
            </w:r>
          </w:p>
        </w:tc>
      </w:tr>
    </w:tbl>
    <w:p w:rsidR="003D6AAE" w:rsidRPr="00A33F4D" w:rsidRDefault="003D6AAE" w:rsidP="003D6AAE">
      <w:pPr>
        <w:pStyle w:val="a3"/>
        <w:spacing w:after="0" w:line="240" w:lineRule="auto"/>
        <w:ind w:left="0"/>
        <w:jc w:val="both"/>
        <w:rPr>
          <w:rFonts w:cstheme="minorHAnsi"/>
          <w:b/>
          <w:bCs/>
        </w:rPr>
      </w:pPr>
    </w:p>
    <w:p w:rsidR="00051395" w:rsidRPr="00A33F4D" w:rsidRDefault="007042F3" w:rsidP="007042F3">
      <w:pPr>
        <w:spacing w:after="120" w:line="240" w:lineRule="auto"/>
        <w:jc w:val="both"/>
        <w:rPr>
          <w:rFonts w:cstheme="minorHAnsi"/>
          <w:i/>
          <w:iCs/>
        </w:rPr>
      </w:pPr>
      <w:r w:rsidRPr="00A33F4D">
        <w:rPr>
          <w:rFonts w:cstheme="minorHAnsi"/>
          <w:b/>
          <w:bCs/>
        </w:rPr>
        <w:t xml:space="preserve">Условия </w:t>
      </w:r>
      <w:r w:rsidR="00530180" w:rsidRPr="00A33F4D">
        <w:rPr>
          <w:rFonts w:cstheme="minorHAnsi"/>
          <w:b/>
          <w:bCs/>
        </w:rPr>
        <w:t>выполнения работ</w:t>
      </w:r>
      <w:r w:rsidRPr="00A33F4D">
        <w:rPr>
          <w:rFonts w:cstheme="minorHAnsi"/>
          <w:b/>
          <w:bCs/>
        </w:rPr>
        <w:t xml:space="preserve">: </w:t>
      </w:r>
      <w:r w:rsidR="00EB1B2F" w:rsidRPr="00A33F4D">
        <w:rPr>
          <w:rFonts w:cstheme="minorHAnsi"/>
          <w:i/>
          <w:iCs/>
        </w:rPr>
        <w:t>в соответствии с техническим заданием</w:t>
      </w:r>
    </w:p>
    <w:p w:rsidR="007042F3" w:rsidRPr="00A33F4D" w:rsidRDefault="00530180" w:rsidP="007042F3">
      <w:pPr>
        <w:spacing w:after="120" w:line="240" w:lineRule="auto"/>
        <w:jc w:val="both"/>
        <w:rPr>
          <w:rFonts w:cstheme="minorHAnsi"/>
          <w:b/>
          <w:bCs/>
        </w:rPr>
      </w:pPr>
      <w:r w:rsidRPr="00A33F4D">
        <w:rPr>
          <w:rFonts w:cstheme="minorHAnsi"/>
          <w:b/>
          <w:bCs/>
        </w:rPr>
        <w:t xml:space="preserve">Информация о сроках и месте </w:t>
      </w:r>
      <w:r w:rsidR="007A0815" w:rsidRPr="00A33F4D">
        <w:rPr>
          <w:rFonts w:cstheme="minorHAnsi"/>
          <w:b/>
          <w:bCs/>
        </w:rPr>
        <w:t>выполнения работ</w:t>
      </w:r>
    </w:p>
    <w:tbl>
      <w:tblPr>
        <w:tblStyle w:val="a4"/>
        <w:tblW w:w="14855" w:type="dxa"/>
        <w:tblInd w:w="-5" w:type="dxa"/>
        <w:tblLook w:val="04A0"/>
      </w:tblPr>
      <w:tblGrid>
        <w:gridCol w:w="530"/>
        <w:gridCol w:w="5561"/>
        <w:gridCol w:w="6355"/>
        <w:gridCol w:w="2409"/>
      </w:tblGrid>
      <w:tr w:rsidR="00530180" w:rsidRPr="00A33F4D" w:rsidTr="00E347C9">
        <w:tc>
          <w:tcPr>
            <w:tcW w:w="530" w:type="dxa"/>
          </w:tcPr>
          <w:p w:rsidR="00530180" w:rsidRPr="00A33F4D" w:rsidRDefault="00530180" w:rsidP="00E126B5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  <w:r w:rsidRPr="00A33F4D">
              <w:rPr>
                <w:rFonts w:cstheme="minorHAnsi"/>
              </w:rPr>
              <w:t xml:space="preserve">№ </w:t>
            </w:r>
            <w:proofErr w:type="spellStart"/>
            <w:proofErr w:type="gramStart"/>
            <w:r w:rsidRPr="00A33F4D">
              <w:rPr>
                <w:rFonts w:cstheme="minorHAnsi"/>
              </w:rPr>
              <w:t>п</w:t>
            </w:r>
            <w:proofErr w:type="spellEnd"/>
            <w:proofErr w:type="gramEnd"/>
            <w:r w:rsidRPr="00A33F4D">
              <w:rPr>
                <w:rFonts w:cstheme="minorHAnsi"/>
              </w:rPr>
              <w:t>/</w:t>
            </w:r>
            <w:proofErr w:type="spellStart"/>
            <w:r w:rsidRPr="00A33F4D">
              <w:rPr>
                <w:rFonts w:cstheme="minorHAnsi"/>
              </w:rPr>
              <w:t>п</w:t>
            </w:r>
            <w:proofErr w:type="spellEnd"/>
          </w:p>
        </w:tc>
        <w:tc>
          <w:tcPr>
            <w:tcW w:w="5561" w:type="dxa"/>
          </w:tcPr>
          <w:p w:rsidR="00530180" w:rsidRPr="00A33F4D" w:rsidRDefault="00530180" w:rsidP="00E126B5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  <w:r w:rsidRPr="00A33F4D">
              <w:rPr>
                <w:rFonts w:cstheme="minorHAnsi"/>
              </w:rPr>
              <w:t>Наименование Заказчика</w:t>
            </w:r>
          </w:p>
        </w:tc>
        <w:tc>
          <w:tcPr>
            <w:tcW w:w="6355" w:type="dxa"/>
          </w:tcPr>
          <w:p w:rsidR="00530180" w:rsidRPr="00A33F4D" w:rsidRDefault="00530180" w:rsidP="00530180">
            <w:pPr>
              <w:pStyle w:val="a3"/>
              <w:ind w:left="0"/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Место выполнения работ</w:t>
            </w:r>
          </w:p>
        </w:tc>
        <w:tc>
          <w:tcPr>
            <w:tcW w:w="2409" w:type="dxa"/>
          </w:tcPr>
          <w:p w:rsidR="00530180" w:rsidRPr="00A33F4D" w:rsidRDefault="00530180" w:rsidP="00530180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  <w:r w:rsidRPr="00A33F4D">
              <w:rPr>
                <w:rFonts w:cstheme="minorHAnsi"/>
              </w:rPr>
              <w:t>Сроки выполнения работ</w:t>
            </w: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>Муниципальное казенное учреждение «</w:t>
            </w:r>
            <w:proofErr w:type="spellStart"/>
            <w:r w:rsidRPr="00A33F4D">
              <w:rPr>
                <w:rFonts w:cstheme="minorHAnsi"/>
              </w:rPr>
              <w:t>Каргапольский</w:t>
            </w:r>
            <w:proofErr w:type="spellEnd"/>
            <w:r w:rsidRPr="00A33F4D">
              <w:rPr>
                <w:rFonts w:cstheme="minorHAnsi"/>
              </w:rPr>
              <w:t xml:space="preserve"> территориальный отдел </w:t>
            </w:r>
            <w:proofErr w:type="spellStart"/>
            <w:r w:rsidRPr="00A33F4D">
              <w:rPr>
                <w:rFonts w:cstheme="minorHAnsi"/>
              </w:rPr>
              <w:t>Каргапольского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области»</w:t>
            </w:r>
          </w:p>
        </w:tc>
        <w:tc>
          <w:tcPr>
            <w:tcW w:w="6355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Каргапольского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F4756B" w:rsidRPr="00A33F4D">
              <w:rPr>
                <w:rFonts w:cstheme="minorHAnsi"/>
              </w:rPr>
              <w:t xml:space="preserve"> (</w:t>
            </w:r>
            <w:r w:rsidR="00C826A0" w:rsidRPr="00A33F4D">
              <w:rPr>
                <w:rFonts w:cstheme="minorHAnsi"/>
              </w:rPr>
              <w:t>р.п</w:t>
            </w:r>
            <w:proofErr w:type="gramStart"/>
            <w:r w:rsidR="00C826A0" w:rsidRPr="00A33F4D">
              <w:rPr>
                <w:rFonts w:cstheme="minorHAnsi"/>
              </w:rPr>
              <w:t>.К</w:t>
            </w:r>
            <w:proofErr w:type="gramEnd"/>
            <w:r w:rsidR="00C826A0" w:rsidRPr="00A33F4D">
              <w:rPr>
                <w:rFonts w:cstheme="minorHAnsi"/>
              </w:rPr>
              <w:t xml:space="preserve">аргаполье: </w:t>
            </w:r>
            <w:r w:rsidR="00F4756B" w:rsidRPr="00A33F4D">
              <w:rPr>
                <w:rFonts w:cstheme="minorHAnsi"/>
              </w:rPr>
              <w:t>ул.М.Горького, ул.Чкалова, ул.Куйбышева, ул.Бажова)</w:t>
            </w:r>
          </w:p>
          <w:p w:rsidR="00F4756B" w:rsidRPr="00A33F4D" w:rsidRDefault="00F4756B" w:rsidP="001C598A">
            <w:pPr>
              <w:rPr>
                <w:rFonts w:cstheme="minorHAnsi"/>
              </w:rPr>
            </w:pPr>
          </w:p>
        </w:tc>
        <w:tc>
          <w:tcPr>
            <w:tcW w:w="2409" w:type="dxa"/>
            <w:vMerge w:val="restart"/>
          </w:tcPr>
          <w:p w:rsidR="001C598A" w:rsidRPr="00A33F4D" w:rsidRDefault="001C598A" w:rsidP="001C598A">
            <w:pPr>
              <w:pStyle w:val="a3"/>
              <w:ind w:left="0"/>
              <w:rPr>
                <w:rFonts w:cstheme="minorHAnsi"/>
                <w:bCs/>
              </w:rPr>
            </w:pPr>
          </w:p>
          <w:p w:rsidR="001C598A" w:rsidRPr="00A33F4D" w:rsidRDefault="001C598A" w:rsidP="001C598A">
            <w:pPr>
              <w:pStyle w:val="a3"/>
              <w:ind w:left="0"/>
              <w:rPr>
                <w:rFonts w:cstheme="minorHAnsi"/>
                <w:bCs/>
              </w:rPr>
            </w:pPr>
          </w:p>
          <w:p w:rsidR="001C598A" w:rsidRPr="00A33F4D" w:rsidRDefault="001C598A" w:rsidP="001C598A">
            <w:pPr>
              <w:pStyle w:val="a3"/>
              <w:ind w:left="0"/>
              <w:rPr>
                <w:rFonts w:cstheme="minorHAnsi"/>
                <w:bCs/>
              </w:rPr>
            </w:pPr>
          </w:p>
          <w:p w:rsidR="001C598A" w:rsidRPr="00A33F4D" w:rsidRDefault="001C598A" w:rsidP="001C598A">
            <w:pPr>
              <w:pStyle w:val="a3"/>
              <w:ind w:left="0"/>
              <w:rPr>
                <w:rFonts w:cstheme="minorHAnsi"/>
                <w:bCs/>
              </w:rPr>
            </w:pPr>
          </w:p>
          <w:p w:rsidR="001C598A" w:rsidRPr="00A33F4D" w:rsidRDefault="001C598A" w:rsidP="001C598A">
            <w:pPr>
              <w:pStyle w:val="a3"/>
              <w:ind w:left="0"/>
              <w:rPr>
                <w:rFonts w:cstheme="minorHAnsi"/>
                <w:bCs/>
              </w:rPr>
            </w:pPr>
          </w:p>
          <w:p w:rsidR="001C598A" w:rsidRPr="00A33F4D" w:rsidRDefault="001C598A" w:rsidP="001C598A">
            <w:pPr>
              <w:pStyle w:val="a3"/>
              <w:ind w:left="0"/>
              <w:rPr>
                <w:rFonts w:cstheme="minorHAnsi"/>
                <w:bCs/>
              </w:rPr>
            </w:pPr>
          </w:p>
          <w:p w:rsidR="001C598A" w:rsidRPr="00A33F4D" w:rsidRDefault="001C598A" w:rsidP="001C598A">
            <w:pPr>
              <w:pStyle w:val="a3"/>
              <w:ind w:left="0"/>
              <w:rPr>
                <w:rFonts w:cstheme="minorHAnsi"/>
                <w:bCs/>
              </w:rPr>
            </w:pPr>
          </w:p>
          <w:p w:rsidR="001C598A" w:rsidRPr="00A33F4D" w:rsidRDefault="001C598A" w:rsidP="001C598A">
            <w:pPr>
              <w:pStyle w:val="a3"/>
              <w:ind w:left="0"/>
              <w:rPr>
                <w:rFonts w:cstheme="minorHAnsi"/>
                <w:bCs/>
              </w:rPr>
            </w:pPr>
          </w:p>
          <w:p w:rsidR="001C598A" w:rsidRPr="00A33F4D" w:rsidRDefault="001C598A" w:rsidP="001C598A">
            <w:pPr>
              <w:pStyle w:val="a3"/>
              <w:ind w:left="0"/>
              <w:rPr>
                <w:rFonts w:cstheme="minorHAnsi"/>
                <w:bCs/>
              </w:rPr>
            </w:pPr>
          </w:p>
          <w:p w:rsidR="001C598A" w:rsidRPr="00A33F4D" w:rsidRDefault="001C598A" w:rsidP="001C598A">
            <w:pPr>
              <w:pStyle w:val="a3"/>
              <w:ind w:left="0"/>
              <w:rPr>
                <w:rFonts w:cstheme="minorHAnsi"/>
                <w:bCs/>
              </w:rPr>
            </w:pPr>
            <w:proofErr w:type="gramStart"/>
            <w:r w:rsidRPr="00A33F4D">
              <w:rPr>
                <w:rFonts w:cstheme="minorHAnsi"/>
                <w:bCs/>
              </w:rPr>
              <w:t>с даты заключения</w:t>
            </w:r>
            <w:proofErr w:type="gramEnd"/>
            <w:r w:rsidRPr="00A33F4D">
              <w:rPr>
                <w:rFonts w:cstheme="minorHAnsi"/>
                <w:bCs/>
              </w:rPr>
              <w:t xml:space="preserve"> контракта  по</w:t>
            </w:r>
            <w:r w:rsidR="009C4526" w:rsidRPr="00A33F4D">
              <w:rPr>
                <w:rFonts w:cstheme="minorHAnsi"/>
                <w:bCs/>
              </w:rPr>
              <w:t xml:space="preserve"> </w:t>
            </w:r>
            <w:r w:rsidR="00A560F1" w:rsidRPr="00A33F4D">
              <w:rPr>
                <w:rFonts w:cstheme="minorHAnsi"/>
                <w:bCs/>
              </w:rPr>
              <w:t>22</w:t>
            </w:r>
            <w:r w:rsidRPr="00A33F4D">
              <w:rPr>
                <w:rFonts w:cstheme="minorHAnsi"/>
                <w:bCs/>
              </w:rPr>
              <w:t>.03.2024</w:t>
            </w:r>
          </w:p>
          <w:p w:rsidR="001C598A" w:rsidRPr="00A33F4D" w:rsidRDefault="001C598A" w:rsidP="001C598A">
            <w:pPr>
              <w:rPr>
                <w:rFonts w:cstheme="minorHAnsi"/>
                <w:bCs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2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Муниципальное учреждение Администрация </w:t>
            </w:r>
            <w:proofErr w:type="spellStart"/>
            <w:r w:rsidRPr="00A33F4D">
              <w:rPr>
                <w:rFonts w:cstheme="minorHAnsi"/>
              </w:rPr>
              <w:t>Макушинского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6355" w:type="dxa"/>
          </w:tcPr>
          <w:p w:rsidR="00DB45F4" w:rsidRPr="00A33F4D" w:rsidRDefault="001C598A" w:rsidP="009C4526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Макушинского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C826A0" w:rsidRPr="00A33F4D">
              <w:rPr>
                <w:rFonts w:cstheme="minorHAnsi"/>
              </w:rPr>
              <w:t xml:space="preserve"> (г</w:t>
            </w:r>
            <w:proofErr w:type="gramStart"/>
            <w:r w:rsidR="00C826A0" w:rsidRPr="00A33F4D">
              <w:rPr>
                <w:rFonts w:cstheme="minorHAnsi"/>
              </w:rPr>
              <w:t>.М</w:t>
            </w:r>
            <w:proofErr w:type="gramEnd"/>
            <w:r w:rsidR="00C826A0" w:rsidRPr="00A33F4D">
              <w:rPr>
                <w:rFonts w:cstheme="minorHAnsi"/>
              </w:rPr>
              <w:t xml:space="preserve">акушино: </w:t>
            </w:r>
            <w:r w:rsidR="00C826A0" w:rsidRPr="00A33F4D">
              <w:rPr>
                <w:rFonts w:eastAsia="Times New Roman" w:cstheme="minorHAnsi"/>
                <w:color w:val="000000"/>
                <w:lang w:eastAsia="ru-RU"/>
              </w:rPr>
              <w:t xml:space="preserve">ул. Базарная, ул. </w:t>
            </w:r>
            <w:proofErr w:type="spellStart"/>
            <w:r w:rsidR="00C826A0" w:rsidRPr="00A33F4D">
              <w:rPr>
                <w:rFonts w:eastAsia="Times New Roman" w:cstheme="minorHAnsi"/>
                <w:color w:val="000000"/>
                <w:lang w:eastAsia="ru-RU"/>
              </w:rPr>
              <w:t>Беляшова</w:t>
            </w:r>
            <w:proofErr w:type="spellEnd"/>
            <w:r w:rsidR="00C826A0" w:rsidRPr="00A33F4D">
              <w:rPr>
                <w:rFonts w:eastAsia="Times New Roman" w:cstheme="minorHAnsi"/>
                <w:color w:val="000000"/>
                <w:lang w:eastAsia="ru-RU"/>
              </w:rPr>
              <w:t xml:space="preserve">, ул. 1 Мая, ул. Элеваторная, ул. Островского, ул. Папанина, </w:t>
            </w:r>
            <w:r w:rsidR="00D96ED2">
              <w:rPr>
                <w:rFonts w:eastAsia="Times New Roman" w:cstheme="minorHAnsi"/>
                <w:color w:val="000000"/>
                <w:lang w:eastAsia="ru-RU"/>
              </w:rPr>
              <w:t xml:space="preserve">ул. К. </w:t>
            </w:r>
            <w:proofErr w:type="spellStart"/>
            <w:r w:rsidR="00D96ED2">
              <w:rPr>
                <w:rFonts w:eastAsia="Times New Roman" w:cstheme="minorHAnsi"/>
                <w:color w:val="000000"/>
                <w:lang w:eastAsia="ru-RU"/>
              </w:rPr>
              <w:t>Галашовой</w:t>
            </w:r>
            <w:proofErr w:type="spellEnd"/>
            <w:r w:rsidR="00D96ED2">
              <w:rPr>
                <w:rFonts w:eastAsia="Times New Roman" w:cstheme="minorHAnsi"/>
                <w:color w:val="000000"/>
                <w:lang w:eastAsia="ru-RU"/>
              </w:rPr>
              <w:t xml:space="preserve">, ул. Ленина, ул. Д. Бедного, ул. Энергетиков, ул. 50 лет ВЛКСМ, ул. К. Маркса, ул. К. </w:t>
            </w:r>
            <w:proofErr w:type="spellStart"/>
            <w:r w:rsidR="00D96ED2">
              <w:rPr>
                <w:rFonts w:eastAsia="Times New Roman" w:cstheme="minorHAnsi"/>
                <w:color w:val="000000"/>
                <w:lang w:eastAsia="ru-RU"/>
              </w:rPr>
              <w:t>Мяготина</w:t>
            </w:r>
            <w:proofErr w:type="spellEnd"/>
            <w:r w:rsidR="00D96ED2">
              <w:rPr>
                <w:rFonts w:eastAsia="Times New Roman" w:cstheme="minorHAnsi"/>
                <w:color w:val="000000"/>
                <w:lang w:eastAsia="ru-RU"/>
              </w:rPr>
              <w:t xml:space="preserve">, </w:t>
            </w:r>
            <w:r w:rsidR="00C826A0" w:rsidRPr="00A33F4D">
              <w:rPr>
                <w:rFonts w:eastAsia="Times New Roman" w:cstheme="minorHAnsi"/>
                <w:color w:val="000000"/>
                <w:lang w:eastAsia="ru-RU"/>
              </w:rPr>
              <w:t>ул. Чкалова, ул. М. Горького, ул. Лесная, ул. Дзержинского, ул. Чапаева, ул. Красная площадь, ул. Пушкина, ул. пер. Ленинский, ул. Кирова, ул. Заводская, ул. Ф. Махнева</w:t>
            </w:r>
            <w:r w:rsidR="00DB45F4" w:rsidRPr="00A33F4D">
              <w:rPr>
                <w:rFonts w:eastAsia="Times New Roman" w:cstheme="minorHAnsi"/>
                <w:color w:val="000000"/>
                <w:lang w:eastAsia="ru-RU"/>
              </w:rPr>
              <w:t xml:space="preserve">;  Совхоз: ул. Комсомольская, ул. Сибирская, ул. В. Ушаковой, ул. Мичурина, ул. 60 лет СССР, ул. пер. Рабочий, </w:t>
            </w:r>
            <w:r w:rsidR="00D96ED2">
              <w:rPr>
                <w:rFonts w:eastAsia="Times New Roman" w:cstheme="minorHAnsi"/>
                <w:color w:val="000000"/>
                <w:lang w:eastAsia="ru-RU"/>
              </w:rPr>
              <w:t xml:space="preserve"> ул. Пионерская, ул.  1-я </w:t>
            </w:r>
            <w:proofErr w:type="spellStart"/>
            <w:r w:rsidR="00D96ED2">
              <w:rPr>
                <w:rFonts w:eastAsia="Times New Roman" w:cstheme="minorHAnsi"/>
                <w:color w:val="000000"/>
                <w:lang w:eastAsia="ru-RU"/>
              </w:rPr>
              <w:t>Ремзаводская</w:t>
            </w:r>
            <w:proofErr w:type="spellEnd"/>
            <w:r w:rsidR="00D96ED2">
              <w:rPr>
                <w:rFonts w:eastAsia="Times New Roman" w:cstheme="minorHAnsi"/>
                <w:color w:val="000000"/>
                <w:lang w:eastAsia="ru-RU"/>
              </w:rPr>
              <w:t xml:space="preserve">, </w:t>
            </w:r>
            <w:r w:rsidR="00DB45F4" w:rsidRPr="00A33F4D">
              <w:rPr>
                <w:rFonts w:eastAsia="Times New Roman" w:cstheme="minorHAnsi"/>
                <w:color w:val="000000"/>
                <w:lang w:eastAsia="ru-RU"/>
              </w:rPr>
              <w:t>ул. Береговая; д</w:t>
            </w:r>
            <w:proofErr w:type="gramStart"/>
            <w:r w:rsidR="00DB45F4" w:rsidRPr="00A33F4D">
              <w:rPr>
                <w:rFonts w:eastAsia="Times New Roman" w:cstheme="minorHAnsi"/>
                <w:color w:val="000000"/>
                <w:lang w:eastAsia="ru-RU"/>
              </w:rPr>
              <w:t>.С</w:t>
            </w:r>
            <w:proofErr w:type="gramEnd"/>
            <w:r w:rsidR="00DB45F4" w:rsidRPr="00A33F4D">
              <w:rPr>
                <w:rFonts w:eastAsia="Times New Roman" w:cstheme="minorHAnsi"/>
                <w:color w:val="000000"/>
                <w:lang w:eastAsia="ru-RU"/>
              </w:rPr>
              <w:t>адовод: ул. Пролетарская, ул. Мира, ул. 9 Мая,</w:t>
            </w:r>
            <w:r w:rsidR="00D96ED2">
              <w:rPr>
                <w:rFonts w:eastAsia="Times New Roman" w:cstheme="minorHAnsi"/>
                <w:color w:val="000000"/>
                <w:lang w:eastAsia="ru-RU"/>
              </w:rPr>
              <w:t xml:space="preserve"> ул. Молодежная,</w:t>
            </w:r>
            <w:r w:rsidR="00DB45F4" w:rsidRPr="00A33F4D">
              <w:rPr>
                <w:rFonts w:eastAsia="Times New Roman" w:cstheme="minorHAnsi"/>
                <w:color w:val="000000"/>
                <w:lang w:eastAsia="ru-RU"/>
              </w:rPr>
              <w:t xml:space="preserve"> ул. Солнечная)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3</w:t>
            </w:r>
          </w:p>
        </w:tc>
        <w:tc>
          <w:tcPr>
            <w:tcW w:w="5561" w:type="dxa"/>
          </w:tcPr>
          <w:p w:rsidR="001C598A" w:rsidRPr="00A33F4D" w:rsidRDefault="001C1AA7" w:rsidP="001C598A">
            <w:pPr>
              <w:rPr>
                <w:rFonts w:cstheme="minorHAnsi"/>
              </w:rPr>
            </w:pPr>
            <w:proofErr w:type="spellStart"/>
            <w:r w:rsidRPr="001C1AA7">
              <w:rPr>
                <w:rFonts w:cstheme="minorHAnsi"/>
              </w:rPr>
              <w:t>Варгашинский</w:t>
            </w:r>
            <w:proofErr w:type="spellEnd"/>
            <w:r w:rsidRPr="001C1AA7">
              <w:rPr>
                <w:rFonts w:cstheme="minorHAnsi"/>
              </w:rPr>
              <w:t xml:space="preserve"> территориальный отдел Администрации </w:t>
            </w:r>
            <w:proofErr w:type="spellStart"/>
            <w:r w:rsidRPr="001C1AA7">
              <w:rPr>
                <w:rFonts w:cstheme="minorHAnsi"/>
              </w:rPr>
              <w:t>Варгашинского</w:t>
            </w:r>
            <w:proofErr w:type="spellEnd"/>
            <w:r w:rsidRPr="001C1AA7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6355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Варгашинского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DD5081" w:rsidRPr="00A33F4D">
              <w:rPr>
                <w:rFonts w:cstheme="minorHAnsi"/>
              </w:rPr>
              <w:t xml:space="preserve"> (р.п</w:t>
            </w:r>
            <w:proofErr w:type="gramStart"/>
            <w:r w:rsidR="00DD5081" w:rsidRPr="00A33F4D">
              <w:rPr>
                <w:rFonts w:cstheme="minorHAnsi"/>
              </w:rPr>
              <w:t>.В</w:t>
            </w:r>
            <w:proofErr w:type="gramEnd"/>
            <w:r w:rsidR="00DD5081" w:rsidRPr="00A33F4D">
              <w:rPr>
                <w:rFonts w:cstheme="minorHAnsi"/>
              </w:rPr>
              <w:t>аргаши: ул. Советская,</w:t>
            </w:r>
            <w:r w:rsidR="00DD5081" w:rsidRPr="00A33F4D">
              <w:rPr>
                <w:rFonts w:eastAsia="Times New Roman" w:cstheme="minorHAnsi"/>
                <w:color w:val="000000"/>
                <w:lang w:eastAsia="ru-RU"/>
              </w:rPr>
              <w:t xml:space="preserve"> Ул. Макаренко, Ул. Тургенева, Ул. Ленина, Ул. Осипенко, Ул. Социалистическая, Ул. .Дорожная, Ул. Молодежная, Ул. Садовая, Ул. Крылова)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4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Муниципальное казенное учреждение «Отдел по благоустройству и дорожному хозяйству </w:t>
            </w:r>
            <w:r w:rsidRPr="00A33F4D">
              <w:rPr>
                <w:rFonts w:cstheme="minorHAnsi"/>
              </w:rPr>
              <w:lastRenderedPageBreak/>
              <w:t xml:space="preserve">Администрации </w:t>
            </w:r>
            <w:proofErr w:type="spellStart"/>
            <w:r w:rsidRPr="00A33F4D">
              <w:rPr>
                <w:rFonts w:cstheme="minorHAnsi"/>
              </w:rPr>
              <w:t>Петуховского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округа»</w:t>
            </w:r>
          </w:p>
        </w:tc>
        <w:tc>
          <w:tcPr>
            <w:tcW w:w="6355" w:type="dxa"/>
          </w:tcPr>
          <w:p w:rsidR="001C598A" w:rsidRPr="00A33F4D" w:rsidRDefault="001C598A" w:rsidP="000173BF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lastRenderedPageBreak/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Петуховского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0173BF" w:rsidRPr="00A33F4D">
              <w:rPr>
                <w:rFonts w:cstheme="minorHAnsi"/>
              </w:rPr>
              <w:t xml:space="preserve"> (г</w:t>
            </w:r>
            <w:proofErr w:type="gramStart"/>
            <w:r w:rsidR="000173BF" w:rsidRPr="00A33F4D">
              <w:rPr>
                <w:rFonts w:cstheme="minorHAnsi"/>
              </w:rPr>
              <w:t>.П</w:t>
            </w:r>
            <w:proofErr w:type="gramEnd"/>
            <w:r w:rsidR="000173BF" w:rsidRPr="00A33F4D">
              <w:rPr>
                <w:rFonts w:cstheme="minorHAnsi"/>
              </w:rPr>
              <w:t xml:space="preserve">етухово: </w:t>
            </w:r>
            <w:r w:rsidR="000173BF" w:rsidRPr="00A33F4D">
              <w:rPr>
                <w:rFonts w:eastAsia="Times New Roman" w:cstheme="minorHAnsi"/>
                <w:bCs/>
                <w:color w:val="000000"/>
                <w:lang w:eastAsia="ru-RU"/>
              </w:rPr>
              <w:t xml:space="preserve">Пер. </w:t>
            </w:r>
            <w:proofErr w:type="spellStart"/>
            <w:r w:rsidR="000173BF" w:rsidRPr="00A33F4D">
              <w:rPr>
                <w:rFonts w:eastAsia="Times New Roman" w:cstheme="minorHAnsi"/>
                <w:bCs/>
                <w:color w:val="000000"/>
                <w:lang w:eastAsia="ru-RU"/>
              </w:rPr>
              <w:t>Набережный</w:t>
            </w:r>
            <w:proofErr w:type="spellEnd"/>
            <w:r w:rsidR="000173BF" w:rsidRPr="00A33F4D">
              <w:rPr>
                <w:rFonts w:eastAsia="Times New Roman" w:cstheme="minorHAnsi"/>
                <w:bCs/>
                <w:color w:val="000000"/>
                <w:lang w:eastAsia="ru-RU"/>
              </w:rPr>
              <w:t xml:space="preserve">, Пос. Звероферма, Пос. СМП, Ул. </w:t>
            </w:r>
            <w:r w:rsidR="000173BF" w:rsidRPr="00A33F4D">
              <w:rPr>
                <w:rFonts w:eastAsia="Times New Roman" w:cstheme="minorHAnsi"/>
                <w:bCs/>
                <w:color w:val="000000"/>
                <w:lang w:eastAsia="ru-RU"/>
              </w:rPr>
              <w:lastRenderedPageBreak/>
              <w:t>Восточная, Ул. Гоголя, Ул. Заводская, Ул. Коммунальная, Ул. Октябрьская</w:t>
            </w:r>
            <w:proofErr w:type="gramStart"/>
            <w:r w:rsidR="000173BF" w:rsidRPr="00A33F4D">
              <w:rPr>
                <w:rFonts w:eastAsia="Times New Roman" w:cstheme="minorHAnsi"/>
                <w:bCs/>
                <w:color w:val="000000"/>
                <w:lang w:eastAsia="ru-RU"/>
              </w:rPr>
              <w:t xml:space="preserve"> ,</w:t>
            </w:r>
            <w:proofErr w:type="gramEnd"/>
            <w:r w:rsidR="000173BF" w:rsidRPr="00A33F4D">
              <w:rPr>
                <w:rFonts w:eastAsia="Times New Roman" w:cstheme="minorHAnsi"/>
                <w:bCs/>
                <w:color w:val="000000"/>
                <w:lang w:eastAsia="ru-RU"/>
              </w:rPr>
              <w:t xml:space="preserve">  Ул. Мичурина, Ул. </w:t>
            </w:r>
            <w:proofErr w:type="spellStart"/>
            <w:r w:rsidR="000173BF" w:rsidRPr="00A33F4D">
              <w:rPr>
                <w:rFonts w:eastAsia="Times New Roman" w:cstheme="minorHAnsi"/>
                <w:bCs/>
                <w:color w:val="000000"/>
                <w:lang w:eastAsia="ru-RU"/>
              </w:rPr>
              <w:t>Мозолева</w:t>
            </w:r>
            <w:proofErr w:type="spellEnd"/>
            <w:r w:rsidR="000173BF" w:rsidRPr="00A33F4D">
              <w:rPr>
                <w:rFonts w:eastAsia="Times New Roman" w:cstheme="minorHAnsi"/>
                <w:bCs/>
                <w:color w:val="000000"/>
                <w:lang w:eastAsia="ru-RU"/>
              </w:rPr>
              <w:t>, Ул. Московская, Ул. Некрасова, Ул. Пушкина, Ул. Советская)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lastRenderedPageBreak/>
              <w:t>5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Центральный территориальный отдел </w:t>
            </w:r>
            <w:proofErr w:type="spellStart"/>
            <w:r w:rsidRPr="00A33F4D">
              <w:rPr>
                <w:rFonts w:cstheme="minorHAnsi"/>
              </w:rPr>
              <w:t>Юргамышского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6355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Юргамышского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B5127E">
              <w:rPr>
                <w:rFonts w:cstheme="minorHAnsi"/>
              </w:rPr>
              <w:t xml:space="preserve"> (р.п</w:t>
            </w:r>
            <w:proofErr w:type="gramStart"/>
            <w:r w:rsidR="00B5127E">
              <w:rPr>
                <w:rFonts w:cstheme="minorHAnsi"/>
              </w:rPr>
              <w:t>.Ю</w:t>
            </w:r>
            <w:proofErr w:type="gramEnd"/>
            <w:r w:rsidR="00B5127E">
              <w:rPr>
                <w:rFonts w:cstheme="minorHAnsi"/>
              </w:rPr>
              <w:t xml:space="preserve">ргамыш: ул.Дзержинского, ул.Тупиковая, ул.Чайковского, ул.Островского, ул.Красный Пахарь, ул.Гоголя, ул.Энергетиков, ул.Гвардейская, ул.Куйбышева, ул.Школьная, </w:t>
            </w:r>
            <w:r w:rsidR="00C1262D">
              <w:rPr>
                <w:rFonts w:cstheme="minorHAnsi"/>
              </w:rPr>
              <w:t>ул.Советская, ул.Кудрина, ул.Зеленая, ул.Ломоносова, ул.Березовая,</w:t>
            </w:r>
            <w:r w:rsidR="004D3F8D">
              <w:rPr>
                <w:rFonts w:cstheme="minorHAnsi"/>
              </w:rPr>
              <w:t xml:space="preserve"> ул.Весенняя, ул.Чкалова, ул.М.Г</w:t>
            </w:r>
            <w:r w:rsidR="00C1262D">
              <w:rPr>
                <w:rFonts w:cstheme="minorHAnsi"/>
              </w:rPr>
              <w:t>орького, ул.Комарова, ул.Всеобуча, ул.Новая, ул.Карла Маркса, ул.Ленина, ул.Труда, ул.Нефтяников, ул</w:t>
            </w:r>
            <w:proofErr w:type="gramStart"/>
            <w:r w:rsidR="00C1262D">
              <w:rPr>
                <w:rFonts w:cstheme="minorHAnsi"/>
              </w:rPr>
              <w:t>.Ц</w:t>
            </w:r>
            <w:proofErr w:type="gramEnd"/>
            <w:r w:rsidR="00C1262D">
              <w:rPr>
                <w:rFonts w:cstheme="minorHAnsi"/>
              </w:rPr>
              <w:t>ентральная, ул.Сиреневая, ул.Заречная)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rPr>
          <w:trHeight w:val="605"/>
        </w:trPr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6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Управление по развитию территории Администрации </w:t>
            </w:r>
            <w:proofErr w:type="spellStart"/>
            <w:r w:rsidRPr="00A33F4D">
              <w:rPr>
                <w:rFonts w:cstheme="minorHAnsi"/>
              </w:rPr>
              <w:t>Щучанского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6355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Щучанского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C1262D">
              <w:rPr>
                <w:rFonts w:cstheme="minorHAnsi"/>
              </w:rPr>
              <w:t xml:space="preserve">  (г</w:t>
            </w:r>
            <w:proofErr w:type="gramStart"/>
            <w:r w:rsidR="00C1262D">
              <w:rPr>
                <w:rFonts w:cstheme="minorHAnsi"/>
              </w:rPr>
              <w:t>.Щ</w:t>
            </w:r>
            <w:proofErr w:type="gramEnd"/>
            <w:r w:rsidR="00C1262D">
              <w:rPr>
                <w:rFonts w:cstheme="minorHAnsi"/>
              </w:rPr>
              <w:t>учье: 50 лет ВЛКСМ, ул.Пролетарская, ул.Калинина, ул.К.Маркса, ул.Советская, ул.1 Мая, ул.Садовая)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7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Комитет по организации жилищно-коммунального хозяйства и капитальному строительству Администрации </w:t>
            </w:r>
            <w:proofErr w:type="spellStart"/>
            <w:r w:rsidRPr="00A33F4D">
              <w:rPr>
                <w:rFonts w:cstheme="minorHAnsi"/>
              </w:rPr>
              <w:t>Кетовского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6355" w:type="dxa"/>
          </w:tcPr>
          <w:p w:rsidR="001C598A" w:rsidRPr="00A33F4D" w:rsidRDefault="001C598A" w:rsidP="002E28D1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Кетовского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623913">
              <w:rPr>
                <w:rFonts w:cstheme="minorHAnsi"/>
              </w:rPr>
              <w:t xml:space="preserve"> (с</w:t>
            </w:r>
            <w:proofErr w:type="gramStart"/>
            <w:r w:rsidR="00623913">
              <w:rPr>
                <w:rFonts w:cstheme="minorHAnsi"/>
              </w:rPr>
              <w:t>.П</w:t>
            </w:r>
            <w:proofErr w:type="gramEnd"/>
            <w:r w:rsidR="00623913">
              <w:rPr>
                <w:rFonts w:cstheme="minorHAnsi"/>
              </w:rPr>
              <w:t>росвет:</w:t>
            </w:r>
            <w:r w:rsidR="002E28D1">
              <w:rPr>
                <w:rFonts w:cstheme="minorHAnsi"/>
              </w:rPr>
              <w:t xml:space="preserve"> </w:t>
            </w:r>
            <w:r w:rsidR="00623913">
              <w:rPr>
                <w:rFonts w:cstheme="minorHAnsi"/>
              </w:rPr>
              <w:t xml:space="preserve"> 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>Советская,</w:t>
            </w:r>
            <w:r w:rsidR="00A531E0">
              <w:rPr>
                <w:rFonts w:cstheme="minorHAnsi"/>
              </w:rPr>
              <w:t xml:space="preserve"> 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 xml:space="preserve"> Станционная;  </w:t>
            </w:r>
            <w:r w:rsidR="002E28D1">
              <w:rPr>
                <w:rFonts w:cstheme="minorHAnsi"/>
              </w:rPr>
              <w:t xml:space="preserve">Старый </w:t>
            </w:r>
            <w:r w:rsidR="00623913">
              <w:rPr>
                <w:rFonts w:cstheme="minorHAnsi"/>
              </w:rPr>
              <w:t xml:space="preserve">Просвет: 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>Томина,</w:t>
            </w:r>
            <w:r w:rsidR="002E28D1">
              <w:rPr>
                <w:rFonts w:cstheme="minorHAnsi"/>
              </w:rPr>
              <w:t xml:space="preserve"> ул.</w:t>
            </w:r>
            <w:r w:rsidR="00623913">
              <w:rPr>
                <w:rFonts w:cstheme="minorHAnsi"/>
              </w:rPr>
              <w:t xml:space="preserve"> Лесная; </w:t>
            </w:r>
            <w:proofErr w:type="spellStart"/>
            <w:r w:rsidR="00623913">
              <w:rPr>
                <w:rFonts w:cstheme="minorHAnsi"/>
              </w:rPr>
              <w:t>с.Лесниково</w:t>
            </w:r>
            <w:proofErr w:type="spellEnd"/>
            <w:r w:rsidR="00623913">
              <w:rPr>
                <w:rFonts w:cstheme="minorHAnsi"/>
              </w:rPr>
              <w:t xml:space="preserve">: 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 xml:space="preserve">Въезжая, 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 xml:space="preserve">Учебная, 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 xml:space="preserve">Ясеневая, 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 xml:space="preserve">Сосновая, 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>Липовая,</w:t>
            </w:r>
            <w:r w:rsidR="00EB528C">
              <w:rPr>
                <w:rFonts w:cstheme="minorHAnsi"/>
              </w:rPr>
              <w:t xml:space="preserve"> 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 xml:space="preserve"> Звездная, 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 xml:space="preserve">Тихая, 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>Уютная; д.Крюкова:</w:t>
            </w:r>
            <w:r w:rsidR="002E28D1">
              <w:rPr>
                <w:rFonts w:cstheme="minorHAnsi"/>
              </w:rPr>
              <w:t xml:space="preserve"> ул.</w:t>
            </w:r>
            <w:r w:rsidR="00623913">
              <w:rPr>
                <w:rFonts w:cstheme="minorHAnsi"/>
              </w:rPr>
              <w:t xml:space="preserve"> </w:t>
            </w:r>
            <w:r w:rsidR="002E28D1">
              <w:rPr>
                <w:rFonts w:cstheme="minorHAnsi"/>
              </w:rPr>
              <w:t xml:space="preserve">Мира; </w:t>
            </w:r>
            <w:proofErr w:type="spellStart"/>
            <w:r w:rsidR="002E28D1">
              <w:rPr>
                <w:rFonts w:cstheme="minorHAnsi"/>
              </w:rPr>
              <w:t>Б.Чаусово</w:t>
            </w:r>
            <w:proofErr w:type="spellEnd"/>
            <w:r w:rsidR="002E28D1">
              <w:rPr>
                <w:rFonts w:cstheme="minorHAnsi"/>
              </w:rPr>
              <w:t>,: ул.</w:t>
            </w:r>
            <w:r w:rsidR="00623913">
              <w:rPr>
                <w:rFonts w:cstheme="minorHAnsi"/>
              </w:rPr>
              <w:t xml:space="preserve">Береговая, 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>Орлова -</w:t>
            </w:r>
            <w:proofErr w:type="spellStart"/>
            <w:r w:rsidR="00623913">
              <w:rPr>
                <w:rFonts w:cstheme="minorHAnsi"/>
              </w:rPr>
              <w:t>Советская,</w:t>
            </w:r>
            <w:r w:rsidR="002E28D1">
              <w:rPr>
                <w:rFonts w:cstheme="minorHAnsi"/>
              </w:rPr>
              <w:t>ул.</w:t>
            </w:r>
            <w:r w:rsidR="00623913">
              <w:rPr>
                <w:rFonts w:cstheme="minorHAnsi"/>
              </w:rPr>
              <w:t>Новая</w:t>
            </w:r>
            <w:proofErr w:type="spellEnd"/>
            <w:r w:rsidR="00623913">
              <w:rPr>
                <w:rFonts w:cstheme="minorHAnsi"/>
              </w:rPr>
              <w:t xml:space="preserve"> - Орлова)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8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Администрация </w:t>
            </w:r>
            <w:proofErr w:type="spellStart"/>
            <w:r w:rsidRPr="00A33F4D">
              <w:rPr>
                <w:rFonts w:cstheme="minorHAnsi"/>
              </w:rPr>
              <w:t>Катайского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6355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Катайского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B41A65" w:rsidRPr="00A33F4D">
              <w:rPr>
                <w:rFonts w:cstheme="minorHAnsi"/>
              </w:rPr>
              <w:t xml:space="preserve"> (</w:t>
            </w:r>
            <w:proofErr w:type="spellStart"/>
            <w:r w:rsidR="00B41A65" w:rsidRPr="00A33F4D">
              <w:rPr>
                <w:rFonts w:cstheme="minorHAnsi"/>
              </w:rPr>
              <w:t>г</w:t>
            </w:r>
            <w:proofErr w:type="gramStart"/>
            <w:r w:rsidR="00B41A65" w:rsidRPr="00A33F4D">
              <w:rPr>
                <w:rFonts w:cstheme="minorHAnsi"/>
              </w:rPr>
              <w:t>.К</w:t>
            </w:r>
            <w:proofErr w:type="gramEnd"/>
            <w:r w:rsidR="00B41A65" w:rsidRPr="00A33F4D">
              <w:rPr>
                <w:rFonts w:cstheme="minorHAnsi"/>
              </w:rPr>
              <w:t>атайск</w:t>
            </w:r>
            <w:proofErr w:type="spellEnd"/>
            <w:r w:rsidR="00B41A65" w:rsidRPr="00A33F4D">
              <w:rPr>
                <w:rFonts w:cstheme="minorHAnsi"/>
              </w:rPr>
              <w:t>: ул.Матросова, ул.Ленина)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9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Отдел по развитию городской территории Администрации </w:t>
            </w:r>
            <w:proofErr w:type="spellStart"/>
            <w:r w:rsidRPr="00A33F4D">
              <w:rPr>
                <w:rFonts w:cstheme="minorHAnsi"/>
              </w:rPr>
              <w:t>Куртамышского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6355" w:type="dxa"/>
          </w:tcPr>
          <w:p w:rsidR="001C598A" w:rsidRPr="00A33F4D" w:rsidRDefault="001C598A" w:rsidP="00B4386F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Куртамышского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BA277A" w:rsidRPr="00A33F4D">
              <w:rPr>
                <w:rFonts w:cstheme="minorHAnsi"/>
              </w:rPr>
              <w:t xml:space="preserve"> (г</w:t>
            </w:r>
            <w:proofErr w:type="gramStart"/>
            <w:r w:rsidR="00BA277A" w:rsidRPr="00A33F4D">
              <w:rPr>
                <w:rFonts w:cstheme="minorHAnsi"/>
              </w:rPr>
              <w:t>.К</w:t>
            </w:r>
            <w:proofErr w:type="gramEnd"/>
            <w:r w:rsidR="00BA277A" w:rsidRPr="00A33F4D">
              <w:rPr>
                <w:rFonts w:cstheme="minorHAnsi"/>
              </w:rPr>
              <w:t xml:space="preserve">уртамыш: ул.Магистральная, ул.Масловская, ул.Васильковая, </w:t>
            </w:r>
            <w:proofErr w:type="spellStart"/>
            <w:r w:rsidR="00BA277A" w:rsidRPr="00A33F4D">
              <w:rPr>
                <w:rFonts w:cstheme="minorHAnsi"/>
              </w:rPr>
              <w:t>ул.Яхонтова</w:t>
            </w:r>
            <w:proofErr w:type="spellEnd"/>
            <w:r w:rsidR="00BA277A" w:rsidRPr="00A33F4D">
              <w:rPr>
                <w:rFonts w:cstheme="minorHAnsi"/>
              </w:rPr>
              <w:t xml:space="preserve">, ул.Пятницкая, </w:t>
            </w:r>
            <w:proofErr w:type="spellStart"/>
            <w:r w:rsidR="00BA277A" w:rsidRPr="00A33F4D">
              <w:rPr>
                <w:rFonts w:cstheme="minorHAnsi"/>
              </w:rPr>
              <w:t>ул.Таволжанская</w:t>
            </w:r>
            <w:proofErr w:type="spellEnd"/>
            <w:r w:rsidR="00BA277A" w:rsidRPr="00A33F4D">
              <w:rPr>
                <w:rFonts w:cstheme="minorHAnsi"/>
              </w:rPr>
              <w:t xml:space="preserve">, ул.Хмелевская, ул.Сиреневая, ул.Педагогическая, ул.Рябиновая, ул.Высоцкого, ул.Тополиная, ул.Цветочная, ул.Яблочная, ул.Малиновая, ул.Весенняя, ул.40 лет Победы, </w:t>
            </w:r>
            <w:r w:rsidR="00243AC0" w:rsidRPr="00A33F4D">
              <w:rPr>
                <w:rFonts w:cstheme="minorHAnsi"/>
              </w:rPr>
              <w:t>пер.</w:t>
            </w:r>
            <w:r w:rsidR="00BA277A" w:rsidRPr="00A33F4D">
              <w:rPr>
                <w:rFonts w:cstheme="minorHAnsi"/>
              </w:rPr>
              <w:t xml:space="preserve">Дружный, </w:t>
            </w:r>
            <w:r w:rsidR="00243AC0" w:rsidRPr="00A33F4D">
              <w:rPr>
                <w:rFonts w:cstheme="minorHAnsi"/>
              </w:rPr>
              <w:t xml:space="preserve"> </w:t>
            </w:r>
            <w:proofErr w:type="spellStart"/>
            <w:r w:rsidR="00243AC0" w:rsidRPr="00A33F4D">
              <w:rPr>
                <w:rFonts w:cstheme="minorHAnsi"/>
              </w:rPr>
              <w:t>пр-т</w:t>
            </w:r>
            <w:proofErr w:type="spellEnd"/>
            <w:r w:rsidR="00106CD5" w:rsidRPr="00A33F4D">
              <w:rPr>
                <w:rFonts w:cstheme="minorHAnsi"/>
              </w:rPr>
              <w:t xml:space="preserve"> </w:t>
            </w:r>
            <w:r w:rsidR="00243AC0" w:rsidRPr="00A33F4D">
              <w:rPr>
                <w:rFonts w:cstheme="minorHAnsi"/>
              </w:rPr>
              <w:t xml:space="preserve"> </w:t>
            </w:r>
            <w:r w:rsidR="00B4386F" w:rsidRPr="00A33F4D">
              <w:rPr>
                <w:rFonts w:cstheme="minorHAnsi"/>
              </w:rPr>
              <w:t>Конституции)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10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Администрация </w:t>
            </w:r>
            <w:proofErr w:type="spellStart"/>
            <w:r w:rsidRPr="00A33F4D">
              <w:rPr>
                <w:rFonts w:cstheme="minorHAnsi"/>
              </w:rPr>
              <w:t>Далматовского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                                       Курганской области</w:t>
            </w:r>
          </w:p>
        </w:tc>
        <w:tc>
          <w:tcPr>
            <w:tcW w:w="6355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Далматовского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835639" w:rsidRPr="00A33F4D">
              <w:rPr>
                <w:rFonts w:cstheme="minorHAnsi"/>
              </w:rPr>
              <w:t xml:space="preserve"> (г</w:t>
            </w:r>
            <w:proofErr w:type="gramStart"/>
            <w:r w:rsidR="00835639" w:rsidRPr="00A33F4D">
              <w:rPr>
                <w:rFonts w:cstheme="minorHAnsi"/>
              </w:rPr>
              <w:t>.Д</w:t>
            </w:r>
            <w:proofErr w:type="gramEnd"/>
            <w:r w:rsidR="00835639" w:rsidRPr="00A33F4D">
              <w:rPr>
                <w:rFonts w:cstheme="minorHAnsi"/>
              </w:rPr>
              <w:t xml:space="preserve">алматово: </w:t>
            </w:r>
            <w:r w:rsidR="00835639" w:rsidRPr="00A33F4D">
              <w:rPr>
                <w:rFonts w:eastAsia="Times New Roman" w:cstheme="minorHAnsi"/>
                <w:color w:val="000000"/>
                <w:lang w:eastAsia="ru-RU"/>
              </w:rPr>
              <w:t>ул.4-го Уральского полка от ул. Энгельса до ул. Попова, ул. Советская от реки Пионерки до ул. 4-го Уральского Полка)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11</w:t>
            </w:r>
          </w:p>
        </w:tc>
        <w:tc>
          <w:tcPr>
            <w:tcW w:w="5561" w:type="dxa"/>
          </w:tcPr>
          <w:p w:rsidR="001C598A" w:rsidRPr="00A33F4D" w:rsidRDefault="00475D66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>Центральный территориальный отдел Администрации Белозерского муниципального округа Курганской области</w:t>
            </w:r>
          </w:p>
        </w:tc>
        <w:tc>
          <w:tcPr>
            <w:tcW w:w="6355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>Улично-дорожная сеть Белозерского муниципального округа</w:t>
            </w:r>
            <w:r w:rsidR="00C826A0" w:rsidRPr="00A33F4D">
              <w:rPr>
                <w:rFonts w:cstheme="minorHAnsi"/>
              </w:rPr>
              <w:t xml:space="preserve"> (с</w:t>
            </w:r>
            <w:proofErr w:type="gramStart"/>
            <w:r w:rsidR="00C826A0" w:rsidRPr="00A33F4D">
              <w:rPr>
                <w:rFonts w:cstheme="minorHAnsi"/>
              </w:rPr>
              <w:t>.Б</w:t>
            </w:r>
            <w:proofErr w:type="gramEnd"/>
            <w:r w:rsidR="00C826A0" w:rsidRPr="00A33F4D">
              <w:rPr>
                <w:rFonts w:cstheme="minorHAnsi"/>
              </w:rPr>
              <w:t>елозерское: ул.Садовая, ул.Калинина, ул.Цветкова, ул.Кирова, ул.Солнечная, ул.Советская, ул.Попова)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12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Муниципальное казенное учреждение «Центральный территориальный отдел </w:t>
            </w:r>
            <w:proofErr w:type="spellStart"/>
            <w:r w:rsidRPr="00A33F4D">
              <w:rPr>
                <w:rFonts w:cstheme="minorHAnsi"/>
              </w:rPr>
              <w:t>Лебяжьевского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округа»</w:t>
            </w:r>
          </w:p>
        </w:tc>
        <w:tc>
          <w:tcPr>
            <w:tcW w:w="6355" w:type="dxa"/>
          </w:tcPr>
          <w:p w:rsidR="001C598A" w:rsidRPr="00A33F4D" w:rsidRDefault="001C598A" w:rsidP="003860BD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r w:rsidR="00D352E6">
              <w:rPr>
                <w:rFonts w:cstheme="minorHAnsi"/>
              </w:rPr>
              <w:t xml:space="preserve"> </w:t>
            </w:r>
            <w:proofErr w:type="spellStart"/>
            <w:r w:rsidRPr="00A33F4D">
              <w:rPr>
                <w:rFonts w:cstheme="minorHAnsi"/>
              </w:rPr>
              <w:t>Лебяжьевского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B9541F" w:rsidRPr="00A33F4D">
              <w:rPr>
                <w:rFonts w:cstheme="minorHAnsi"/>
              </w:rPr>
              <w:t xml:space="preserve"> (р.п</w:t>
            </w:r>
            <w:proofErr w:type="gramStart"/>
            <w:r w:rsidR="00B9541F" w:rsidRPr="00A33F4D">
              <w:rPr>
                <w:rFonts w:cstheme="minorHAnsi"/>
              </w:rPr>
              <w:t>.Л</w:t>
            </w:r>
            <w:proofErr w:type="gramEnd"/>
            <w:r w:rsidR="00B9541F" w:rsidRPr="00A33F4D">
              <w:rPr>
                <w:rFonts w:cstheme="minorHAnsi"/>
              </w:rPr>
              <w:t>ебяжье: ул.Трудовая, ул. 1-Заводская,             ул. 2-Заводская, ул.3-Заводская,  ул.4-Заводская, ул.Восточная, ул.8-</w:t>
            </w:r>
            <w:r w:rsidR="00B9541F" w:rsidRPr="00A33F4D">
              <w:rPr>
                <w:rFonts w:cstheme="minorHAnsi"/>
              </w:rPr>
              <w:lastRenderedPageBreak/>
              <w:t>Марта, ул.Гагарина, ул.Сутягина, ул.Дзержинского, пер.Коммунальный, ул.Кирова,</w:t>
            </w:r>
            <w:r w:rsidR="003860BD" w:rsidRPr="00A33F4D">
              <w:rPr>
                <w:rFonts w:cstheme="minorHAnsi"/>
              </w:rPr>
              <w:t xml:space="preserve"> </w:t>
            </w:r>
            <w:r w:rsidR="00B9541F" w:rsidRPr="00A33F4D">
              <w:rPr>
                <w:rFonts w:cstheme="minorHAnsi"/>
              </w:rPr>
              <w:t xml:space="preserve">ул. 9-Мая, ул. Коммунальная, ул.Луговая, ул.Садовая, ул.Южная, ул.Железнодорожная, ул.Станционная, ул.Гоголя, ул.Спортивная , ул.Суворова, ул.Кирова, ул.Матросова, ул.Первомайская, </w:t>
            </w:r>
            <w:proofErr w:type="spellStart"/>
            <w:r w:rsidR="00B9541F" w:rsidRPr="00A33F4D">
              <w:rPr>
                <w:rFonts w:cstheme="minorHAnsi"/>
              </w:rPr>
              <w:t>ул.Лукияновская</w:t>
            </w:r>
            <w:proofErr w:type="spellEnd"/>
            <w:r w:rsidR="00B9541F" w:rsidRPr="00A33F4D">
              <w:rPr>
                <w:rFonts w:cstheme="minorHAnsi"/>
              </w:rPr>
              <w:t>, ул</w:t>
            </w:r>
            <w:proofErr w:type="gramStart"/>
            <w:r w:rsidR="00B9541F" w:rsidRPr="00A33F4D">
              <w:rPr>
                <w:rFonts w:cstheme="minorHAnsi"/>
              </w:rPr>
              <w:t>.П</w:t>
            </w:r>
            <w:proofErr w:type="gramEnd"/>
            <w:r w:rsidR="00B9541F" w:rsidRPr="00A33F4D">
              <w:rPr>
                <w:rFonts w:cstheme="minorHAnsi"/>
              </w:rPr>
              <w:t xml:space="preserve">ионерская,    ул.Октябрьская , ул.Калинина, </w:t>
            </w:r>
            <w:proofErr w:type="spellStart"/>
            <w:r w:rsidR="00B9541F" w:rsidRPr="00A33F4D">
              <w:rPr>
                <w:rFonts w:cstheme="minorHAnsi"/>
              </w:rPr>
              <w:t>ул.Игнатьевская</w:t>
            </w:r>
            <w:proofErr w:type="spellEnd"/>
            <w:r w:rsidR="00B9541F" w:rsidRPr="00A33F4D">
              <w:rPr>
                <w:rFonts w:cstheme="minorHAnsi"/>
              </w:rPr>
              <w:t>, ул.Почтовая, ул.Пролетарская, ул.М.Горького</w:t>
            </w:r>
            <w:r w:rsidR="00471021" w:rsidRPr="00A33F4D">
              <w:rPr>
                <w:rFonts w:cstheme="minorHAnsi"/>
              </w:rPr>
              <w:t>, ул.Фрунзе)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lastRenderedPageBreak/>
              <w:t>13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Администрация </w:t>
            </w:r>
            <w:proofErr w:type="spellStart"/>
            <w:r w:rsidRPr="00A33F4D">
              <w:rPr>
                <w:rFonts w:cstheme="minorHAnsi"/>
              </w:rPr>
              <w:t>Притобольного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6355" w:type="dxa"/>
          </w:tcPr>
          <w:p w:rsidR="001C598A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Притобольного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</w:p>
          <w:p w:rsidR="0072068C" w:rsidRPr="00A33F4D" w:rsidRDefault="000D7F05" w:rsidP="001C598A">
            <w:pPr>
              <w:rPr>
                <w:rFonts w:cstheme="minorHAnsi"/>
              </w:rPr>
            </w:pPr>
            <w:r>
              <w:rPr>
                <w:rFonts w:cstheme="minorHAnsi"/>
              </w:rPr>
              <w:t>(Плотниково – ул</w:t>
            </w:r>
            <w:proofErr w:type="gramStart"/>
            <w:r>
              <w:rPr>
                <w:rFonts w:cstheme="minorHAnsi"/>
              </w:rPr>
              <w:t>.Ц</w:t>
            </w:r>
            <w:proofErr w:type="gramEnd"/>
            <w:r>
              <w:rPr>
                <w:rFonts w:cstheme="minorHAnsi"/>
              </w:rPr>
              <w:t xml:space="preserve">ентральная, Гладковка – ул.Центральная, </w:t>
            </w:r>
            <w:proofErr w:type="spellStart"/>
            <w:r>
              <w:rPr>
                <w:rFonts w:cstheme="minorHAnsi"/>
              </w:rPr>
              <w:t>Мочалово</w:t>
            </w:r>
            <w:proofErr w:type="spellEnd"/>
            <w:r>
              <w:rPr>
                <w:rFonts w:cstheme="minorHAnsi"/>
              </w:rPr>
              <w:t xml:space="preserve"> – ул.Центральная, Боровлянка – ул.Центральная, Плотниково – ул.Центральная, </w:t>
            </w:r>
            <w:proofErr w:type="spellStart"/>
            <w:r>
              <w:rPr>
                <w:rFonts w:cstheme="minorHAnsi"/>
              </w:rPr>
              <w:t>Ялым</w:t>
            </w:r>
            <w:proofErr w:type="spellEnd"/>
            <w:r>
              <w:rPr>
                <w:rFonts w:cstheme="minorHAnsi"/>
              </w:rPr>
              <w:t xml:space="preserve"> – ул.Центральная, </w:t>
            </w:r>
            <w:proofErr w:type="spellStart"/>
            <w:r>
              <w:rPr>
                <w:rFonts w:cstheme="minorHAnsi"/>
              </w:rPr>
              <w:t>Березово</w:t>
            </w:r>
            <w:proofErr w:type="spellEnd"/>
            <w:r>
              <w:rPr>
                <w:rFonts w:cstheme="minorHAnsi"/>
              </w:rPr>
              <w:t xml:space="preserve"> – ул.Мостовая, </w:t>
            </w:r>
            <w:proofErr w:type="spellStart"/>
            <w:r>
              <w:rPr>
                <w:rFonts w:cstheme="minorHAnsi"/>
              </w:rPr>
              <w:t>Н.Алабуга</w:t>
            </w:r>
            <w:proofErr w:type="spellEnd"/>
            <w:r>
              <w:rPr>
                <w:rFonts w:cstheme="minorHAnsi"/>
              </w:rPr>
              <w:t xml:space="preserve"> – ул.Центральная, </w:t>
            </w:r>
            <w:proofErr w:type="spellStart"/>
            <w:r>
              <w:rPr>
                <w:rFonts w:cstheme="minorHAnsi"/>
              </w:rPr>
              <w:t>Межборное</w:t>
            </w:r>
            <w:proofErr w:type="spellEnd"/>
            <w:r>
              <w:rPr>
                <w:rFonts w:cstheme="minorHAnsi"/>
              </w:rPr>
              <w:t xml:space="preserve"> – ул.Центральная, </w:t>
            </w:r>
            <w:proofErr w:type="spellStart"/>
            <w:r>
              <w:rPr>
                <w:rFonts w:cstheme="minorHAnsi"/>
              </w:rPr>
              <w:t>Патраки</w:t>
            </w:r>
            <w:proofErr w:type="spellEnd"/>
            <w:r>
              <w:rPr>
                <w:rFonts w:cstheme="minorHAnsi"/>
              </w:rPr>
              <w:t xml:space="preserve"> – ул.Центральная, </w:t>
            </w:r>
            <w:proofErr w:type="spellStart"/>
            <w:r>
              <w:rPr>
                <w:rFonts w:cstheme="minorHAnsi"/>
              </w:rPr>
              <w:t>Березово</w:t>
            </w:r>
            <w:proofErr w:type="spellEnd"/>
            <w:r>
              <w:rPr>
                <w:rFonts w:cstheme="minorHAnsi"/>
              </w:rPr>
              <w:t xml:space="preserve"> – ул.Мостовая, </w:t>
            </w:r>
            <w:proofErr w:type="spellStart"/>
            <w:r>
              <w:rPr>
                <w:rFonts w:cstheme="minorHAnsi"/>
              </w:rPr>
              <w:t>Березово</w:t>
            </w:r>
            <w:proofErr w:type="spellEnd"/>
            <w:r>
              <w:rPr>
                <w:rFonts w:cstheme="minorHAnsi"/>
              </w:rPr>
              <w:t xml:space="preserve"> - ул.Советская)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14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Управление </w:t>
            </w:r>
            <w:proofErr w:type="gramStart"/>
            <w:r w:rsidRPr="00A33F4D">
              <w:rPr>
                <w:rFonts w:cstheme="minorHAnsi"/>
              </w:rPr>
              <w:t>развития сельских территорий Администрации   Звериноголовского муниципального округа Курганской области</w:t>
            </w:r>
            <w:proofErr w:type="gramEnd"/>
          </w:p>
        </w:tc>
        <w:tc>
          <w:tcPr>
            <w:tcW w:w="6355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>Улично-дорожная сеть Звериноголовского муниципального округа</w:t>
            </w:r>
            <w:r w:rsidR="008C05A9" w:rsidRPr="00A33F4D">
              <w:rPr>
                <w:rFonts w:cstheme="minorHAnsi"/>
              </w:rPr>
              <w:t xml:space="preserve"> (с</w:t>
            </w:r>
            <w:proofErr w:type="gramStart"/>
            <w:r w:rsidR="008C05A9" w:rsidRPr="00A33F4D">
              <w:rPr>
                <w:rFonts w:cstheme="minorHAnsi"/>
              </w:rPr>
              <w:t>.З</w:t>
            </w:r>
            <w:proofErr w:type="gramEnd"/>
            <w:r w:rsidR="008C05A9" w:rsidRPr="00A33F4D">
              <w:rPr>
                <w:rFonts w:cstheme="minorHAnsi"/>
              </w:rPr>
              <w:t xml:space="preserve">вериноголовское: ул. М. Горького, ул. Орлова, ул. 25 Революционеров, ул. Рабочая, ул. Кравченко, ул. Октябрьская, </w:t>
            </w:r>
            <w:r w:rsidR="000173BF" w:rsidRPr="00A33F4D">
              <w:rPr>
                <w:rFonts w:cstheme="minorHAnsi"/>
              </w:rPr>
              <w:t>ул. Степная, ул. Борьбы, ул. Советская, ул. Ленина)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15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Муниципальное казенное учреждение «Северный территориальный отдел» </w:t>
            </w:r>
            <w:proofErr w:type="spellStart"/>
            <w:r w:rsidRPr="00A33F4D">
              <w:rPr>
                <w:rFonts w:cstheme="minorHAnsi"/>
              </w:rPr>
              <w:t>Шатровского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6355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Шатровского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B5127E">
              <w:rPr>
                <w:rFonts w:cstheme="minorHAnsi"/>
              </w:rPr>
              <w:t xml:space="preserve"> (с</w:t>
            </w:r>
            <w:proofErr w:type="gramStart"/>
            <w:r w:rsidR="00B5127E">
              <w:rPr>
                <w:rFonts w:cstheme="minorHAnsi"/>
              </w:rPr>
              <w:t>.Ш</w:t>
            </w:r>
            <w:proofErr w:type="gramEnd"/>
            <w:r w:rsidR="00B5127E">
              <w:rPr>
                <w:rFonts w:cstheme="minorHAnsi"/>
              </w:rPr>
              <w:t>атрово: ул.Авто</w:t>
            </w:r>
            <w:r w:rsidR="00C1262D">
              <w:rPr>
                <w:rFonts w:cstheme="minorHAnsi"/>
              </w:rPr>
              <w:t xml:space="preserve">мобилистов, ул.Чкалова, </w:t>
            </w:r>
            <w:proofErr w:type="spellStart"/>
            <w:r w:rsidR="00C1262D">
              <w:rPr>
                <w:rFonts w:cstheme="minorHAnsi"/>
              </w:rPr>
              <w:t>ул.Кандо</w:t>
            </w:r>
            <w:r w:rsidR="00B5127E">
              <w:rPr>
                <w:rFonts w:cstheme="minorHAnsi"/>
              </w:rPr>
              <w:t>кова</w:t>
            </w:r>
            <w:proofErr w:type="spellEnd"/>
            <w:r w:rsidR="00B5127E">
              <w:rPr>
                <w:rFonts w:cstheme="minorHAnsi"/>
              </w:rPr>
              <w:t>)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  <w:tr w:rsidR="001C598A" w:rsidRPr="00A33F4D" w:rsidTr="00E347C9">
        <w:tc>
          <w:tcPr>
            <w:tcW w:w="530" w:type="dxa"/>
          </w:tcPr>
          <w:p w:rsidR="001C598A" w:rsidRPr="00A33F4D" w:rsidRDefault="001C598A" w:rsidP="001C598A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16</w:t>
            </w:r>
          </w:p>
        </w:tc>
        <w:tc>
          <w:tcPr>
            <w:tcW w:w="5561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Администрация </w:t>
            </w:r>
            <w:proofErr w:type="spellStart"/>
            <w:r w:rsidRPr="00A33F4D">
              <w:rPr>
                <w:rFonts w:cstheme="minorHAnsi"/>
              </w:rPr>
              <w:t>Мокроусовского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6355" w:type="dxa"/>
          </w:tcPr>
          <w:p w:rsidR="001C598A" w:rsidRPr="00A33F4D" w:rsidRDefault="001C598A" w:rsidP="001C598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Улично-дорожная сеть </w:t>
            </w:r>
            <w:proofErr w:type="spellStart"/>
            <w:r w:rsidRPr="00A33F4D">
              <w:rPr>
                <w:rFonts w:cstheme="minorHAnsi"/>
              </w:rPr>
              <w:t>Мокроусовского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</w:t>
            </w:r>
            <w:r w:rsidR="00B5127E">
              <w:rPr>
                <w:rFonts w:cstheme="minorHAnsi"/>
              </w:rPr>
              <w:t xml:space="preserve"> (с</w:t>
            </w:r>
            <w:proofErr w:type="gramStart"/>
            <w:r w:rsidR="00B5127E">
              <w:rPr>
                <w:rFonts w:cstheme="minorHAnsi"/>
              </w:rPr>
              <w:t>.М</w:t>
            </w:r>
            <w:proofErr w:type="gramEnd"/>
            <w:r w:rsidR="00B5127E">
              <w:rPr>
                <w:rFonts w:cstheme="minorHAnsi"/>
              </w:rPr>
              <w:t xml:space="preserve">окроусово: ул.Садовая, ул.Чапаева, ул.Октябрьская, </w:t>
            </w:r>
            <w:proofErr w:type="spellStart"/>
            <w:r w:rsidR="00B5127E">
              <w:rPr>
                <w:rFonts w:cstheme="minorHAnsi"/>
              </w:rPr>
              <w:t>ул.Кр.Борцов</w:t>
            </w:r>
            <w:proofErr w:type="spellEnd"/>
            <w:r w:rsidR="00B5127E">
              <w:rPr>
                <w:rFonts w:cstheme="minorHAnsi"/>
              </w:rPr>
              <w:t xml:space="preserve">, </w:t>
            </w:r>
            <w:proofErr w:type="spellStart"/>
            <w:r w:rsidR="00B5127E">
              <w:rPr>
                <w:rFonts w:cstheme="minorHAnsi"/>
              </w:rPr>
              <w:t>ул.Комунальная</w:t>
            </w:r>
            <w:proofErr w:type="spellEnd"/>
            <w:r w:rsidR="00B5127E">
              <w:rPr>
                <w:rFonts w:cstheme="minorHAnsi"/>
              </w:rPr>
              <w:t xml:space="preserve">, ул.Победы) </w:t>
            </w:r>
          </w:p>
        </w:tc>
        <w:tc>
          <w:tcPr>
            <w:tcW w:w="2409" w:type="dxa"/>
            <w:vMerge/>
          </w:tcPr>
          <w:p w:rsidR="001C598A" w:rsidRPr="00A33F4D" w:rsidRDefault="001C598A" w:rsidP="001C598A">
            <w:pPr>
              <w:rPr>
                <w:rFonts w:cstheme="minorHAnsi"/>
              </w:rPr>
            </w:pPr>
          </w:p>
        </w:tc>
      </w:tr>
    </w:tbl>
    <w:p w:rsidR="007042F3" w:rsidRPr="00A33F4D" w:rsidRDefault="007042F3" w:rsidP="007042F3">
      <w:pPr>
        <w:spacing w:after="0" w:line="240" w:lineRule="auto"/>
        <w:jc w:val="both"/>
        <w:rPr>
          <w:rFonts w:cstheme="minorHAnsi"/>
          <w:b/>
          <w:bCs/>
        </w:rPr>
      </w:pPr>
    </w:p>
    <w:p w:rsidR="005D4256" w:rsidRPr="00A33F4D" w:rsidRDefault="005D4256" w:rsidP="007042F3">
      <w:pPr>
        <w:spacing w:after="0" w:line="240" w:lineRule="auto"/>
        <w:jc w:val="both"/>
        <w:rPr>
          <w:rFonts w:cstheme="minorHAnsi"/>
          <w:b/>
          <w:bCs/>
        </w:rPr>
      </w:pPr>
    </w:p>
    <w:p w:rsidR="007042F3" w:rsidRPr="00A33F4D" w:rsidRDefault="003601EA" w:rsidP="007042F3">
      <w:pPr>
        <w:spacing w:after="0" w:line="240" w:lineRule="auto"/>
        <w:jc w:val="both"/>
        <w:rPr>
          <w:rFonts w:cstheme="minorHAnsi"/>
          <w:b/>
          <w:bCs/>
        </w:rPr>
      </w:pPr>
      <w:r w:rsidRPr="00A33F4D">
        <w:rPr>
          <w:rFonts w:cstheme="minorHAnsi"/>
          <w:b/>
          <w:bCs/>
        </w:rPr>
        <w:t xml:space="preserve">Информация об объеме </w:t>
      </w:r>
      <w:r w:rsidR="00574026" w:rsidRPr="00A33F4D">
        <w:rPr>
          <w:rFonts w:cstheme="minorHAnsi"/>
          <w:b/>
          <w:bCs/>
        </w:rPr>
        <w:t>работ</w:t>
      </w:r>
      <w:r w:rsidR="007042F3" w:rsidRPr="00A33F4D">
        <w:rPr>
          <w:rFonts w:cstheme="minorHAnsi"/>
          <w:b/>
          <w:bCs/>
        </w:rPr>
        <w:t>:</w:t>
      </w:r>
    </w:p>
    <w:p w:rsidR="003601EA" w:rsidRPr="00A33F4D" w:rsidRDefault="003601EA" w:rsidP="007042F3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a4"/>
        <w:tblW w:w="14933" w:type="dxa"/>
        <w:tblInd w:w="-5" w:type="dxa"/>
        <w:tblLook w:val="04A0"/>
      </w:tblPr>
      <w:tblGrid>
        <w:gridCol w:w="530"/>
        <w:gridCol w:w="2011"/>
        <w:gridCol w:w="1418"/>
        <w:gridCol w:w="2406"/>
        <w:gridCol w:w="863"/>
        <w:gridCol w:w="921"/>
        <w:gridCol w:w="5857"/>
        <w:gridCol w:w="927"/>
      </w:tblGrid>
      <w:tr w:rsidR="00574026" w:rsidRPr="00A33F4D" w:rsidTr="00B451A3">
        <w:tc>
          <w:tcPr>
            <w:tcW w:w="510" w:type="dxa"/>
          </w:tcPr>
          <w:p w:rsidR="00574026" w:rsidRPr="00A33F4D" w:rsidRDefault="00574026" w:rsidP="00E126B5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  <w:r w:rsidRPr="00A33F4D">
              <w:rPr>
                <w:rFonts w:cstheme="minorHAnsi"/>
              </w:rPr>
              <w:t xml:space="preserve">№ </w:t>
            </w:r>
            <w:proofErr w:type="spellStart"/>
            <w:proofErr w:type="gramStart"/>
            <w:r w:rsidRPr="00A33F4D">
              <w:rPr>
                <w:rFonts w:cstheme="minorHAnsi"/>
              </w:rPr>
              <w:t>п</w:t>
            </w:r>
            <w:proofErr w:type="spellEnd"/>
            <w:proofErr w:type="gramEnd"/>
            <w:r w:rsidRPr="00A33F4D">
              <w:rPr>
                <w:rFonts w:cstheme="minorHAnsi"/>
              </w:rPr>
              <w:t>/</w:t>
            </w:r>
            <w:proofErr w:type="spellStart"/>
            <w:r w:rsidRPr="00A33F4D">
              <w:rPr>
                <w:rFonts w:cstheme="minorHAnsi"/>
              </w:rPr>
              <w:t>п</w:t>
            </w:r>
            <w:proofErr w:type="spellEnd"/>
          </w:p>
        </w:tc>
        <w:tc>
          <w:tcPr>
            <w:tcW w:w="2013" w:type="dxa"/>
          </w:tcPr>
          <w:p w:rsidR="00574026" w:rsidRPr="00A33F4D" w:rsidRDefault="00574026" w:rsidP="00574026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  <w:r w:rsidRPr="00A33F4D">
              <w:rPr>
                <w:rFonts w:cstheme="minorHAnsi"/>
              </w:rPr>
              <w:t>Наименование по КТРУ, номер позиции</w:t>
            </w:r>
          </w:p>
        </w:tc>
        <w:tc>
          <w:tcPr>
            <w:tcW w:w="1418" w:type="dxa"/>
          </w:tcPr>
          <w:p w:rsidR="00574026" w:rsidRPr="00A33F4D" w:rsidRDefault="00574026" w:rsidP="00E126B5">
            <w:pPr>
              <w:pStyle w:val="a3"/>
              <w:ind w:left="0"/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Код ОКПД</w:t>
            </w:r>
            <w:proofErr w:type="gramStart"/>
            <w:r w:rsidRPr="00A33F4D">
              <w:rPr>
                <w:rFonts w:cstheme="minorHAnsi"/>
              </w:rPr>
              <w:t>2</w:t>
            </w:r>
            <w:proofErr w:type="gramEnd"/>
          </w:p>
        </w:tc>
        <w:tc>
          <w:tcPr>
            <w:tcW w:w="2409" w:type="dxa"/>
          </w:tcPr>
          <w:p w:rsidR="00574026" w:rsidRPr="00A33F4D" w:rsidRDefault="00574026" w:rsidP="00747192">
            <w:pPr>
              <w:pStyle w:val="a3"/>
              <w:ind w:left="0"/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Наименование работы</w:t>
            </w:r>
          </w:p>
        </w:tc>
        <w:tc>
          <w:tcPr>
            <w:tcW w:w="863" w:type="dxa"/>
          </w:tcPr>
          <w:p w:rsidR="00574026" w:rsidRPr="00A33F4D" w:rsidRDefault="00574026" w:rsidP="00E126B5">
            <w:pPr>
              <w:pStyle w:val="a3"/>
              <w:ind w:left="0"/>
              <w:jc w:val="center"/>
              <w:rPr>
                <w:rFonts w:cstheme="minorHAnsi"/>
              </w:rPr>
            </w:pPr>
            <w:proofErr w:type="spellStart"/>
            <w:r w:rsidRPr="00A33F4D">
              <w:rPr>
                <w:rFonts w:cstheme="minorHAnsi"/>
              </w:rPr>
              <w:t>Ед</w:t>
            </w:r>
            <w:proofErr w:type="gramStart"/>
            <w:r w:rsidRPr="00A33F4D">
              <w:rPr>
                <w:rFonts w:cstheme="minorHAnsi"/>
              </w:rPr>
              <w:t>.и</w:t>
            </w:r>
            <w:proofErr w:type="gramEnd"/>
            <w:r w:rsidRPr="00A33F4D">
              <w:rPr>
                <w:rFonts w:cstheme="minorHAnsi"/>
              </w:rPr>
              <w:t>зм</w:t>
            </w:r>
            <w:proofErr w:type="spellEnd"/>
          </w:p>
        </w:tc>
        <w:tc>
          <w:tcPr>
            <w:tcW w:w="921" w:type="dxa"/>
          </w:tcPr>
          <w:p w:rsidR="00574026" w:rsidRPr="00A33F4D" w:rsidRDefault="00574026" w:rsidP="00E126B5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  <w:r w:rsidRPr="00A33F4D">
              <w:rPr>
                <w:rFonts w:cstheme="minorHAnsi"/>
              </w:rPr>
              <w:t>Кол-во общее</w:t>
            </w:r>
          </w:p>
        </w:tc>
        <w:tc>
          <w:tcPr>
            <w:tcW w:w="5871" w:type="dxa"/>
          </w:tcPr>
          <w:p w:rsidR="00574026" w:rsidRPr="00A33F4D" w:rsidRDefault="00574026" w:rsidP="00E126B5">
            <w:pPr>
              <w:pStyle w:val="a3"/>
              <w:ind w:left="0"/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По каждому заказчику</w:t>
            </w:r>
          </w:p>
        </w:tc>
        <w:tc>
          <w:tcPr>
            <w:tcW w:w="928" w:type="dxa"/>
          </w:tcPr>
          <w:p w:rsidR="00574026" w:rsidRPr="00A33F4D" w:rsidRDefault="00574026" w:rsidP="00E126B5">
            <w:pPr>
              <w:pStyle w:val="a3"/>
              <w:ind w:left="0"/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Кол-во</w:t>
            </w:r>
          </w:p>
        </w:tc>
      </w:tr>
      <w:tr w:rsidR="00574026" w:rsidRPr="00A33F4D" w:rsidTr="00B451A3">
        <w:tc>
          <w:tcPr>
            <w:tcW w:w="510" w:type="dxa"/>
          </w:tcPr>
          <w:p w:rsidR="00574026" w:rsidRPr="00A33F4D" w:rsidRDefault="00574026" w:rsidP="00E126B5">
            <w:pPr>
              <w:pStyle w:val="a3"/>
              <w:ind w:left="0"/>
              <w:jc w:val="both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  <w:tc>
          <w:tcPr>
            <w:tcW w:w="2013" w:type="dxa"/>
          </w:tcPr>
          <w:p w:rsidR="00574026" w:rsidRPr="00A33F4D" w:rsidRDefault="00574026" w:rsidP="00C826A0">
            <w:pPr>
              <w:rPr>
                <w:rFonts w:cstheme="minorHAnsi"/>
                <w:strike/>
                <w:color w:val="FF0000"/>
              </w:rPr>
            </w:pPr>
          </w:p>
        </w:tc>
        <w:tc>
          <w:tcPr>
            <w:tcW w:w="1418" w:type="dxa"/>
          </w:tcPr>
          <w:p w:rsidR="00574026" w:rsidRPr="00A33F4D" w:rsidRDefault="00574026" w:rsidP="00224743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>43.21.10.290</w:t>
            </w:r>
          </w:p>
        </w:tc>
        <w:tc>
          <w:tcPr>
            <w:tcW w:w="2409" w:type="dxa"/>
          </w:tcPr>
          <w:p w:rsidR="00574026" w:rsidRPr="00A33F4D" w:rsidRDefault="00A33F4D" w:rsidP="00E126B5">
            <w:pPr>
              <w:pStyle w:val="a3"/>
              <w:ind w:left="0"/>
              <w:rPr>
                <w:rFonts w:cstheme="minorHAnsi"/>
              </w:rPr>
            </w:pPr>
            <w:r w:rsidRPr="00A33F4D">
              <w:rPr>
                <w:rFonts w:cstheme="minorHAnsi"/>
              </w:rPr>
              <w:t>Установка светильников на улично-дорожной сети в рамках технического обслуживания объектов освещения</w:t>
            </w:r>
          </w:p>
        </w:tc>
        <w:tc>
          <w:tcPr>
            <w:tcW w:w="863" w:type="dxa"/>
          </w:tcPr>
          <w:p w:rsidR="00574026" w:rsidRPr="00A33F4D" w:rsidRDefault="00574026" w:rsidP="00E126B5">
            <w:pPr>
              <w:pStyle w:val="a3"/>
              <w:ind w:left="0"/>
              <w:rPr>
                <w:rFonts w:cstheme="minorHAnsi"/>
              </w:rPr>
            </w:pPr>
            <w:proofErr w:type="spellStart"/>
            <w:r w:rsidRPr="00A33F4D">
              <w:rPr>
                <w:rFonts w:cstheme="minorHAnsi"/>
              </w:rPr>
              <w:t>Усл</w:t>
            </w:r>
            <w:proofErr w:type="spellEnd"/>
            <w:r w:rsidRPr="00A33F4D">
              <w:rPr>
                <w:rFonts w:cstheme="minorHAnsi"/>
              </w:rPr>
              <w:t xml:space="preserve">. </w:t>
            </w:r>
            <w:r w:rsidR="00B451A3" w:rsidRPr="00A33F4D">
              <w:rPr>
                <w:rFonts w:cstheme="minorHAnsi"/>
              </w:rPr>
              <w:t>е</w:t>
            </w:r>
            <w:r w:rsidRPr="00A33F4D">
              <w:rPr>
                <w:rFonts w:cstheme="minorHAnsi"/>
              </w:rPr>
              <w:t>д</w:t>
            </w:r>
            <w:r w:rsidR="00B451A3" w:rsidRPr="00A33F4D">
              <w:rPr>
                <w:rFonts w:cstheme="minorHAnsi"/>
              </w:rPr>
              <w:t>.</w:t>
            </w:r>
          </w:p>
        </w:tc>
        <w:tc>
          <w:tcPr>
            <w:tcW w:w="921" w:type="dxa"/>
            <w:vAlign w:val="center"/>
          </w:tcPr>
          <w:p w:rsidR="00574026" w:rsidRPr="00A33F4D" w:rsidRDefault="00574026" w:rsidP="00B451A3">
            <w:pPr>
              <w:pStyle w:val="a3"/>
              <w:ind w:left="0"/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16</w:t>
            </w:r>
          </w:p>
        </w:tc>
        <w:tc>
          <w:tcPr>
            <w:tcW w:w="5871" w:type="dxa"/>
          </w:tcPr>
          <w:p w:rsidR="00574026" w:rsidRPr="00A33F4D" w:rsidRDefault="00574026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8" w:type="dxa"/>
          </w:tcPr>
          <w:p w:rsidR="00574026" w:rsidRPr="00A33F4D" w:rsidRDefault="00574026" w:rsidP="00E126B5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E126B5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>Муниципальное казенное учреждение «</w:t>
            </w:r>
            <w:proofErr w:type="spellStart"/>
            <w:r w:rsidRPr="00A33F4D">
              <w:rPr>
                <w:rFonts w:cstheme="minorHAnsi"/>
              </w:rPr>
              <w:t>Каргапольский</w:t>
            </w:r>
            <w:proofErr w:type="spellEnd"/>
            <w:r w:rsidRPr="00A33F4D">
              <w:rPr>
                <w:rFonts w:cstheme="minorHAnsi"/>
              </w:rPr>
              <w:t xml:space="preserve"> территориальный отдел </w:t>
            </w:r>
            <w:proofErr w:type="spellStart"/>
            <w:r w:rsidRPr="00A33F4D">
              <w:rPr>
                <w:rFonts w:cstheme="minorHAnsi"/>
              </w:rPr>
              <w:t>Каргапольского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</w:t>
            </w:r>
            <w:r w:rsidRPr="00A33F4D">
              <w:rPr>
                <w:rFonts w:cstheme="minorHAnsi"/>
              </w:rPr>
              <w:lastRenderedPageBreak/>
              <w:t>округа Курганской области»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lastRenderedPageBreak/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E126B5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Муниципальное учреждение Администрация </w:t>
            </w:r>
            <w:proofErr w:type="spellStart"/>
            <w:r w:rsidRPr="00A33F4D">
              <w:rPr>
                <w:rFonts w:cstheme="minorHAnsi"/>
              </w:rPr>
              <w:t>Макушинского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E126B5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1AA7" w:rsidP="00C826A0">
            <w:pPr>
              <w:rPr>
                <w:rFonts w:cstheme="minorHAnsi"/>
              </w:rPr>
            </w:pPr>
            <w:proofErr w:type="spellStart"/>
            <w:r w:rsidRPr="001C1AA7">
              <w:rPr>
                <w:rFonts w:cstheme="minorHAnsi"/>
              </w:rPr>
              <w:t>Варгашинский</w:t>
            </w:r>
            <w:proofErr w:type="spellEnd"/>
            <w:r w:rsidRPr="001C1AA7">
              <w:rPr>
                <w:rFonts w:cstheme="minorHAnsi"/>
              </w:rPr>
              <w:t xml:space="preserve"> территориальный отдел Администрации </w:t>
            </w:r>
            <w:proofErr w:type="spellStart"/>
            <w:r w:rsidRPr="001C1AA7">
              <w:rPr>
                <w:rFonts w:cstheme="minorHAnsi"/>
              </w:rPr>
              <w:t>Варгашинского</w:t>
            </w:r>
            <w:proofErr w:type="spellEnd"/>
            <w:r w:rsidRPr="001C1AA7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E126B5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Муниципальное казенное учреждение «Отдел по благоустройству и дорожному хозяйству Администрации </w:t>
            </w:r>
            <w:proofErr w:type="spellStart"/>
            <w:r w:rsidRPr="00A33F4D">
              <w:rPr>
                <w:rFonts w:cstheme="minorHAnsi"/>
              </w:rPr>
              <w:t>Петуховского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округа»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rPr>
          <w:trHeight w:val="605"/>
        </w:trPr>
        <w:tc>
          <w:tcPr>
            <w:tcW w:w="510" w:type="dxa"/>
          </w:tcPr>
          <w:p w:rsidR="001C598A" w:rsidRPr="00A33F4D" w:rsidRDefault="001C598A" w:rsidP="00E126B5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3601EA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Центральный территориальный отдел </w:t>
            </w:r>
            <w:proofErr w:type="spellStart"/>
            <w:r w:rsidRPr="00A33F4D">
              <w:rPr>
                <w:rFonts w:cstheme="minorHAnsi"/>
              </w:rPr>
              <w:t>Юргамышского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E126B5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Управление по развитию территории Администрации </w:t>
            </w:r>
            <w:proofErr w:type="spellStart"/>
            <w:r w:rsidRPr="00A33F4D">
              <w:rPr>
                <w:rFonts w:cstheme="minorHAnsi"/>
              </w:rPr>
              <w:t>Щучанского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E126B5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3601EA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Комитет по организации жилищно-коммунального хозяйства и капитальному строительству Администрации </w:t>
            </w:r>
            <w:proofErr w:type="spellStart"/>
            <w:r w:rsidRPr="00A33F4D">
              <w:rPr>
                <w:rFonts w:cstheme="minorHAnsi"/>
              </w:rPr>
              <w:t>Кетовского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E126B5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Администрация </w:t>
            </w:r>
            <w:proofErr w:type="spellStart"/>
            <w:r w:rsidRPr="00A33F4D">
              <w:rPr>
                <w:rFonts w:cstheme="minorHAnsi"/>
              </w:rPr>
              <w:t>Катайского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132D90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Отдел по развитию городской территории Администрации </w:t>
            </w:r>
            <w:proofErr w:type="spellStart"/>
            <w:r w:rsidRPr="00A33F4D">
              <w:rPr>
                <w:rFonts w:cstheme="minorHAnsi"/>
              </w:rPr>
              <w:t>Куртамышского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132D90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Администрация </w:t>
            </w:r>
            <w:proofErr w:type="spellStart"/>
            <w:r w:rsidRPr="00A33F4D">
              <w:rPr>
                <w:rFonts w:cstheme="minorHAnsi"/>
              </w:rPr>
              <w:t>Далматовского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                                       Курганской области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132D90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FB06EF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>Центральный территориальный отдел Администрации Белозерского муниципального округа Курганской области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132D90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Муниципальное казенное учреждение «Центральный территориальный отдел </w:t>
            </w:r>
            <w:proofErr w:type="spellStart"/>
            <w:r w:rsidRPr="00A33F4D">
              <w:rPr>
                <w:rFonts w:cstheme="minorHAnsi"/>
              </w:rPr>
              <w:t>Лебяжьевского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округа»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132D90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Администрация </w:t>
            </w:r>
            <w:proofErr w:type="spellStart"/>
            <w:r w:rsidRPr="00A33F4D">
              <w:rPr>
                <w:rFonts w:cstheme="minorHAnsi"/>
              </w:rPr>
              <w:t>Притобольного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132D90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Управление </w:t>
            </w:r>
            <w:proofErr w:type="gramStart"/>
            <w:r w:rsidRPr="00A33F4D">
              <w:rPr>
                <w:rFonts w:cstheme="minorHAnsi"/>
              </w:rPr>
              <w:t>развития сельских территорий Администрации   Звериноголовского муниципального округа Курганской области</w:t>
            </w:r>
            <w:proofErr w:type="gramEnd"/>
          </w:p>
          <w:p w:rsidR="001C598A" w:rsidRPr="00A33F4D" w:rsidRDefault="001C598A" w:rsidP="00C826A0">
            <w:pPr>
              <w:rPr>
                <w:rFonts w:cstheme="minorHAnsi"/>
              </w:rPr>
            </w:pP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1C598A" w:rsidRPr="00A33F4D" w:rsidTr="00B451A3">
        <w:tc>
          <w:tcPr>
            <w:tcW w:w="510" w:type="dxa"/>
          </w:tcPr>
          <w:p w:rsidR="001C598A" w:rsidRPr="00A33F4D" w:rsidRDefault="001C598A" w:rsidP="00132D90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1C598A" w:rsidRPr="00A33F4D" w:rsidRDefault="001C598A" w:rsidP="00E126B5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C598A" w:rsidRPr="00A33F4D" w:rsidRDefault="001C598A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1C598A" w:rsidRPr="00A33F4D" w:rsidRDefault="001C598A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1C598A" w:rsidRPr="00A33F4D" w:rsidRDefault="001C598A" w:rsidP="003601EA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1C598A" w:rsidRPr="00A33F4D" w:rsidRDefault="001C598A" w:rsidP="00C826A0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Муниципальное казенное учреждение «Северный территориальный отдел» </w:t>
            </w:r>
            <w:proofErr w:type="spellStart"/>
            <w:r w:rsidRPr="00A33F4D">
              <w:rPr>
                <w:rFonts w:cstheme="minorHAnsi"/>
              </w:rPr>
              <w:t>Шатровского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928" w:type="dxa"/>
            <w:vAlign w:val="center"/>
          </w:tcPr>
          <w:p w:rsidR="001C598A" w:rsidRPr="00A33F4D" w:rsidRDefault="001C598A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  <w:tr w:rsidR="00986E71" w:rsidRPr="00A33F4D" w:rsidTr="00B451A3">
        <w:tc>
          <w:tcPr>
            <w:tcW w:w="510" w:type="dxa"/>
          </w:tcPr>
          <w:p w:rsidR="00986E71" w:rsidRPr="00A33F4D" w:rsidRDefault="00986E71" w:rsidP="00132D90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13" w:type="dxa"/>
          </w:tcPr>
          <w:p w:rsidR="00986E71" w:rsidRPr="00A33F4D" w:rsidRDefault="00986E71" w:rsidP="00E126B5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986E71" w:rsidRPr="00A33F4D" w:rsidRDefault="00986E71" w:rsidP="0022474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986E71" w:rsidRPr="00A33F4D" w:rsidRDefault="00986E71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863" w:type="dxa"/>
          </w:tcPr>
          <w:p w:rsidR="00986E71" w:rsidRPr="00A33F4D" w:rsidRDefault="00986E71" w:rsidP="00E126B5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921" w:type="dxa"/>
          </w:tcPr>
          <w:p w:rsidR="00986E71" w:rsidRPr="00A33F4D" w:rsidRDefault="00986E71" w:rsidP="003601EA">
            <w:pPr>
              <w:rPr>
                <w:rFonts w:cstheme="minorHAnsi"/>
              </w:rPr>
            </w:pPr>
          </w:p>
        </w:tc>
        <w:tc>
          <w:tcPr>
            <w:tcW w:w="5871" w:type="dxa"/>
          </w:tcPr>
          <w:p w:rsidR="00986E71" w:rsidRPr="00A33F4D" w:rsidRDefault="001C598A" w:rsidP="003601EA">
            <w:pPr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Администрация </w:t>
            </w:r>
            <w:proofErr w:type="spellStart"/>
            <w:r w:rsidRPr="00A33F4D">
              <w:rPr>
                <w:rFonts w:cstheme="minorHAnsi"/>
              </w:rPr>
              <w:t>Мокроусовского</w:t>
            </w:r>
            <w:proofErr w:type="spellEnd"/>
            <w:r w:rsidRPr="00A33F4D">
              <w:rPr>
                <w:rFonts w:cstheme="minorHAnsi"/>
              </w:rPr>
              <w:t xml:space="preserve"> муниципального округа Курганской области</w:t>
            </w:r>
          </w:p>
        </w:tc>
        <w:tc>
          <w:tcPr>
            <w:tcW w:w="928" w:type="dxa"/>
            <w:vAlign w:val="center"/>
          </w:tcPr>
          <w:p w:rsidR="00986E71" w:rsidRPr="00A33F4D" w:rsidRDefault="00986E71" w:rsidP="00986E71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</w:tr>
    </w:tbl>
    <w:p w:rsidR="007042F3" w:rsidRPr="00A33F4D" w:rsidRDefault="007042F3" w:rsidP="007042F3">
      <w:pPr>
        <w:spacing w:after="0" w:line="240" w:lineRule="auto"/>
        <w:jc w:val="both"/>
        <w:rPr>
          <w:rFonts w:cstheme="minorHAnsi"/>
        </w:rPr>
      </w:pPr>
    </w:p>
    <w:p w:rsidR="00074A3B" w:rsidRPr="00A33F4D" w:rsidRDefault="00074A3B" w:rsidP="007042F3">
      <w:pPr>
        <w:spacing w:after="0" w:line="240" w:lineRule="auto"/>
        <w:jc w:val="both"/>
        <w:rPr>
          <w:rFonts w:cstheme="minorHAnsi"/>
          <w:b/>
          <w:bCs/>
        </w:rPr>
        <w:sectPr w:rsidR="00074A3B" w:rsidRPr="00A33F4D" w:rsidSect="00025270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986E71" w:rsidRPr="00A33F4D" w:rsidRDefault="00986E71" w:rsidP="00986E71">
      <w:pPr>
        <w:widowControl w:val="0"/>
        <w:suppressAutoHyphens/>
        <w:autoSpaceDE w:val="0"/>
        <w:ind w:firstLine="567"/>
        <w:jc w:val="center"/>
        <w:rPr>
          <w:rFonts w:cstheme="minorHAnsi"/>
          <w:b/>
          <w:lang w:eastAsia="ar-SA"/>
        </w:rPr>
      </w:pPr>
    </w:p>
    <w:p w:rsidR="00986E71" w:rsidRPr="00A33F4D" w:rsidRDefault="00986E71" w:rsidP="00986E71">
      <w:pPr>
        <w:widowControl w:val="0"/>
        <w:suppressAutoHyphens/>
        <w:autoSpaceDE w:val="0"/>
        <w:ind w:firstLine="567"/>
        <w:jc w:val="both"/>
        <w:rPr>
          <w:rFonts w:cstheme="minorHAnsi"/>
          <w:bCs/>
          <w:snapToGrid w:val="0"/>
          <w:lang w:eastAsia="ar-SA"/>
        </w:rPr>
      </w:pPr>
      <w:r w:rsidRPr="00A33F4D">
        <w:rPr>
          <w:rFonts w:cstheme="minorHAnsi"/>
          <w:lang w:eastAsia="ar-SA"/>
        </w:rPr>
        <w:t xml:space="preserve">1. </w:t>
      </w:r>
      <w:r w:rsidRPr="00A33F4D">
        <w:rPr>
          <w:rFonts w:cstheme="minorHAnsi"/>
          <w:bCs/>
          <w:snapToGrid w:val="0"/>
          <w:lang w:eastAsia="ar-SA"/>
        </w:rPr>
        <w:t xml:space="preserve">В рамках закупки выполняются работы по </w:t>
      </w:r>
      <w:r w:rsidR="00A33F4D">
        <w:rPr>
          <w:rFonts w:cstheme="minorHAnsi"/>
          <w:bCs/>
          <w:snapToGrid w:val="0"/>
          <w:lang w:eastAsia="ar-SA"/>
        </w:rPr>
        <w:t xml:space="preserve"> </w:t>
      </w:r>
      <w:r w:rsidR="00A33F4D">
        <w:rPr>
          <w:rFonts w:cstheme="minorHAnsi"/>
        </w:rPr>
        <w:t>у</w:t>
      </w:r>
      <w:r w:rsidR="00A33F4D" w:rsidRPr="00A33F4D">
        <w:rPr>
          <w:rFonts w:cstheme="minorHAnsi"/>
        </w:rPr>
        <w:t>становк</w:t>
      </w:r>
      <w:r w:rsidR="00A33F4D">
        <w:rPr>
          <w:rFonts w:cstheme="minorHAnsi"/>
        </w:rPr>
        <w:t>е</w:t>
      </w:r>
      <w:r w:rsidR="00A33F4D" w:rsidRPr="00A33F4D">
        <w:rPr>
          <w:rFonts w:cstheme="minorHAnsi"/>
        </w:rPr>
        <w:t xml:space="preserve"> светильников на улично-дорожной сети в рамках технического обслуживания объектов освещения</w:t>
      </w:r>
      <w:r w:rsidR="00842037" w:rsidRPr="00A33F4D">
        <w:rPr>
          <w:rFonts w:cstheme="minorHAnsi"/>
          <w:lang w:eastAsia="ar-SA"/>
        </w:rPr>
        <w:t>.</w:t>
      </w:r>
      <w:r w:rsidRPr="00A33F4D">
        <w:rPr>
          <w:rFonts w:cstheme="minorHAnsi"/>
          <w:bCs/>
          <w:strike/>
          <w:snapToGrid w:val="0"/>
          <w:color w:val="FF0000"/>
          <w:lang w:eastAsia="ar-SA"/>
        </w:rPr>
        <w:t xml:space="preserve"> </w:t>
      </w:r>
    </w:p>
    <w:p w:rsidR="00986E71" w:rsidRPr="00A33F4D" w:rsidRDefault="00986E71" w:rsidP="00177D13">
      <w:pPr>
        <w:widowControl w:val="0"/>
        <w:suppressAutoHyphens/>
        <w:ind w:firstLine="567"/>
        <w:jc w:val="both"/>
        <w:rPr>
          <w:rFonts w:cstheme="minorHAnsi"/>
          <w:bCs/>
          <w:snapToGrid w:val="0"/>
          <w:lang w:eastAsia="ar-SA"/>
        </w:rPr>
      </w:pPr>
      <w:r w:rsidRPr="00A33F4D">
        <w:rPr>
          <w:rFonts w:cstheme="minorHAnsi"/>
          <w:lang w:eastAsia="ar-SA"/>
        </w:rPr>
        <w:t>2.</w:t>
      </w:r>
      <w:r w:rsidR="00842037" w:rsidRPr="00A33F4D">
        <w:rPr>
          <w:rFonts w:cstheme="minorHAnsi"/>
          <w:lang w:eastAsia="ar-SA"/>
        </w:rPr>
        <w:t xml:space="preserve"> </w:t>
      </w:r>
      <w:r w:rsidRPr="00A33F4D">
        <w:rPr>
          <w:rFonts w:cstheme="minorHAnsi"/>
          <w:bCs/>
          <w:snapToGrid w:val="0"/>
          <w:lang w:eastAsia="ar-SA"/>
        </w:rPr>
        <w:t xml:space="preserve">Характеристики светильников, а также тип и технические характеристики </w:t>
      </w:r>
      <w:r w:rsidR="00177D13" w:rsidRPr="00A33F4D">
        <w:rPr>
          <w:rFonts w:cstheme="minorHAnsi"/>
          <w:bCs/>
          <w:snapToGrid w:val="0"/>
          <w:lang w:eastAsia="ar-SA"/>
        </w:rPr>
        <w:t xml:space="preserve">используемых </w:t>
      </w:r>
      <w:r w:rsidRPr="00A33F4D">
        <w:rPr>
          <w:rFonts w:cstheme="minorHAnsi"/>
          <w:bCs/>
          <w:snapToGrid w:val="0"/>
          <w:lang w:eastAsia="ar-SA"/>
        </w:rPr>
        <w:t xml:space="preserve">материалов и изделий, используемых в процессе </w:t>
      </w:r>
      <w:r w:rsidRPr="00A33F4D">
        <w:rPr>
          <w:rFonts w:cstheme="minorHAnsi"/>
          <w:lang w:eastAsia="ar-SA"/>
        </w:rPr>
        <w:t>выполнения Работ</w:t>
      </w:r>
      <w:r w:rsidRPr="00A33F4D">
        <w:rPr>
          <w:rFonts w:cstheme="minorHAnsi"/>
          <w:bCs/>
          <w:snapToGrid w:val="0"/>
          <w:lang w:eastAsia="ar-SA"/>
        </w:rPr>
        <w:t xml:space="preserve">, указаны в </w:t>
      </w:r>
      <w:bookmarkStart w:id="0" w:name="_Hlk150243945"/>
      <w:r w:rsidRPr="00A33F4D">
        <w:rPr>
          <w:rFonts w:cstheme="minorHAnsi"/>
          <w:bCs/>
          <w:snapToGrid w:val="0"/>
          <w:lang w:eastAsia="ar-SA"/>
        </w:rPr>
        <w:t>Таблице № 2 настоящего Технического задани</w:t>
      </w:r>
      <w:bookmarkEnd w:id="0"/>
      <w:r w:rsidRPr="00A33F4D">
        <w:rPr>
          <w:rFonts w:cstheme="minorHAnsi"/>
          <w:bCs/>
          <w:snapToGrid w:val="0"/>
          <w:lang w:eastAsia="ar-SA"/>
        </w:rPr>
        <w:t>я.</w:t>
      </w:r>
    </w:p>
    <w:p w:rsidR="00986E71" w:rsidRPr="00526F93" w:rsidRDefault="00986E71" w:rsidP="00986E71">
      <w:pPr>
        <w:widowControl w:val="0"/>
        <w:suppressAutoHyphens/>
        <w:autoSpaceDE w:val="0"/>
        <w:ind w:firstLine="567"/>
        <w:jc w:val="both"/>
        <w:rPr>
          <w:rFonts w:cstheme="minorHAnsi"/>
          <w:bCs/>
          <w:snapToGrid w:val="0"/>
          <w:lang w:eastAsia="ar-SA"/>
        </w:rPr>
      </w:pPr>
      <w:r w:rsidRPr="00A33F4D">
        <w:rPr>
          <w:rFonts w:cstheme="minorHAnsi"/>
          <w:bCs/>
          <w:snapToGrid w:val="0"/>
          <w:lang w:eastAsia="ar-SA"/>
        </w:rPr>
        <w:t>3. Наименование и характеристики выполняемых Работ указаны в Таблице № 1 настоящего Технического задания.</w:t>
      </w:r>
      <w:r w:rsidR="00177D13" w:rsidRPr="00A33F4D">
        <w:rPr>
          <w:rFonts w:cstheme="minorHAnsi"/>
          <w:bCs/>
          <w:snapToGrid w:val="0"/>
          <w:lang w:eastAsia="ar-SA"/>
        </w:rPr>
        <w:t xml:space="preserve"> </w:t>
      </w:r>
      <w:r w:rsidR="00B56ECD">
        <w:rPr>
          <w:rFonts w:cstheme="minorHAnsi"/>
          <w:bCs/>
          <w:snapToGrid w:val="0"/>
          <w:lang w:eastAsia="ar-SA"/>
        </w:rPr>
        <w:t xml:space="preserve"> </w:t>
      </w:r>
    </w:p>
    <w:p w:rsidR="00986E71" w:rsidRPr="00A33F4D" w:rsidRDefault="00177D13" w:rsidP="00986E71">
      <w:pPr>
        <w:widowControl w:val="0"/>
        <w:suppressAutoHyphens/>
        <w:autoSpaceDE w:val="0"/>
        <w:jc w:val="center"/>
        <w:rPr>
          <w:rFonts w:cstheme="minorHAnsi"/>
          <w:b/>
          <w:bCs/>
          <w:snapToGrid w:val="0"/>
          <w:lang w:eastAsia="ar-SA"/>
        </w:rPr>
      </w:pPr>
      <w:r w:rsidRPr="00A33F4D">
        <w:rPr>
          <w:rFonts w:cstheme="minorHAnsi"/>
          <w:b/>
          <w:bCs/>
          <w:snapToGrid w:val="0"/>
          <w:lang w:eastAsia="ar-SA"/>
        </w:rPr>
        <w:t>2.</w:t>
      </w:r>
      <w:r w:rsidR="00986E71" w:rsidRPr="00A33F4D">
        <w:rPr>
          <w:rFonts w:cstheme="minorHAnsi"/>
          <w:b/>
          <w:bCs/>
          <w:snapToGrid w:val="0"/>
          <w:lang w:eastAsia="ar-SA"/>
        </w:rPr>
        <w:t xml:space="preserve"> Условия выполнения Работ</w:t>
      </w:r>
    </w:p>
    <w:p w:rsidR="00986E71" w:rsidRPr="00A33F4D" w:rsidRDefault="00177D13" w:rsidP="00986E71">
      <w:pPr>
        <w:widowControl w:val="0"/>
        <w:suppressAutoHyphens/>
        <w:autoSpaceDE w:val="0"/>
        <w:ind w:firstLine="567"/>
        <w:jc w:val="both"/>
        <w:rPr>
          <w:rFonts w:cstheme="minorHAnsi"/>
          <w:bCs/>
          <w:snapToGrid w:val="0"/>
          <w:lang w:eastAsia="ar-SA"/>
        </w:rPr>
      </w:pPr>
      <w:r w:rsidRPr="00A33F4D">
        <w:rPr>
          <w:rFonts w:cstheme="minorHAnsi"/>
          <w:bCs/>
          <w:snapToGrid w:val="0"/>
          <w:lang w:eastAsia="ar-SA"/>
        </w:rPr>
        <w:t>2</w:t>
      </w:r>
      <w:r w:rsidR="00986E71" w:rsidRPr="00A33F4D">
        <w:rPr>
          <w:rFonts w:cstheme="minorHAnsi"/>
          <w:bCs/>
          <w:snapToGrid w:val="0"/>
          <w:lang w:eastAsia="ar-SA"/>
        </w:rPr>
        <w:t>.1. Работы выполняются в соответствии с действующими строительными нормами и правилами, правилами устройства электроустановок (ПУЭ), правилами охраны электрических сетей, с соблюдением противопожарных мероприятий, мер по охране окружающей среды, охране труда и правил техники безопасности при эксплуатации электроустановок потребителей.</w:t>
      </w:r>
    </w:p>
    <w:p w:rsidR="00986E71" w:rsidRPr="00A33F4D" w:rsidRDefault="00177D13" w:rsidP="00986E71">
      <w:pPr>
        <w:widowControl w:val="0"/>
        <w:suppressAutoHyphens/>
        <w:autoSpaceDE w:val="0"/>
        <w:ind w:firstLine="567"/>
        <w:jc w:val="both"/>
        <w:rPr>
          <w:rFonts w:cstheme="minorHAnsi"/>
          <w:bCs/>
          <w:snapToGrid w:val="0"/>
          <w:lang w:eastAsia="ar-SA"/>
        </w:rPr>
      </w:pPr>
      <w:r w:rsidRPr="00A33F4D">
        <w:rPr>
          <w:rFonts w:cstheme="minorHAnsi"/>
          <w:bCs/>
          <w:snapToGrid w:val="0"/>
          <w:lang w:eastAsia="ar-SA"/>
        </w:rPr>
        <w:t>2</w:t>
      </w:r>
      <w:r w:rsidR="00986E71" w:rsidRPr="00A33F4D">
        <w:rPr>
          <w:rFonts w:cstheme="minorHAnsi"/>
          <w:bCs/>
          <w:snapToGrid w:val="0"/>
          <w:lang w:eastAsia="ar-SA"/>
        </w:rPr>
        <w:t xml:space="preserve">.2. Работы выполняются персоналом, имеющим группу допуска по </w:t>
      </w:r>
      <w:proofErr w:type="spellStart"/>
      <w:r w:rsidR="00986E71" w:rsidRPr="00A33F4D">
        <w:rPr>
          <w:rFonts w:cstheme="minorHAnsi"/>
          <w:bCs/>
          <w:snapToGrid w:val="0"/>
          <w:lang w:eastAsia="ar-SA"/>
        </w:rPr>
        <w:t>электробезопасности</w:t>
      </w:r>
      <w:proofErr w:type="spellEnd"/>
      <w:r w:rsidR="00986E71" w:rsidRPr="00A33F4D">
        <w:rPr>
          <w:rFonts w:cstheme="minorHAnsi"/>
          <w:bCs/>
          <w:snapToGrid w:val="0"/>
          <w:lang w:eastAsia="ar-SA"/>
        </w:rPr>
        <w:t xml:space="preserve"> для производства работ по содержанию и ремонтам светодиодных консолей, световых перетяжек, праздничной иллюминации и архитектурной подсветки не ниже </w:t>
      </w:r>
      <w:r w:rsidR="00986E71" w:rsidRPr="00A33F4D">
        <w:rPr>
          <w:rFonts w:cstheme="minorHAnsi"/>
          <w:bCs/>
          <w:snapToGrid w:val="0"/>
          <w:lang w:val="en-US" w:eastAsia="ar-SA"/>
        </w:rPr>
        <w:t>III</w:t>
      </w:r>
      <w:r w:rsidR="00986E71" w:rsidRPr="00A33F4D">
        <w:rPr>
          <w:rFonts w:cstheme="minorHAnsi"/>
          <w:bCs/>
          <w:snapToGrid w:val="0"/>
          <w:lang w:eastAsia="ar-SA"/>
        </w:rPr>
        <w:t xml:space="preserve"> и допуск по проведению работ на высоте (наличие соответствующих удостоверений).</w:t>
      </w:r>
    </w:p>
    <w:p w:rsidR="00986E71" w:rsidRPr="00A33F4D" w:rsidRDefault="00177D13" w:rsidP="00986E71">
      <w:pPr>
        <w:widowControl w:val="0"/>
        <w:suppressAutoHyphens/>
        <w:autoSpaceDE w:val="0"/>
        <w:ind w:firstLine="567"/>
        <w:jc w:val="both"/>
        <w:rPr>
          <w:rFonts w:cstheme="minorHAnsi"/>
          <w:bCs/>
          <w:snapToGrid w:val="0"/>
          <w:lang w:eastAsia="ar-SA"/>
        </w:rPr>
      </w:pPr>
      <w:r w:rsidRPr="00A33F4D">
        <w:rPr>
          <w:rFonts w:cstheme="minorHAnsi"/>
          <w:bCs/>
          <w:snapToGrid w:val="0"/>
          <w:lang w:eastAsia="ar-SA"/>
        </w:rPr>
        <w:t>2</w:t>
      </w:r>
      <w:r w:rsidR="00986E71" w:rsidRPr="00A33F4D">
        <w:rPr>
          <w:rFonts w:cstheme="minorHAnsi"/>
          <w:bCs/>
          <w:snapToGrid w:val="0"/>
          <w:lang w:eastAsia="ar-SA"/>
        </w:rPr>
        <w:t xml:space="preserve">.3. Работы выполняются </w:t>
      </w:r>
      <w:r w:rsidR="0016210F" w:rsidRPr="00A33F4D">
        <w:rPr>
          <w:rFonts w:cstheme="minorHAnsi"/>
          <w:bCs/>
          <w:snapToGrid w:val="0"/>
          <w:lang w:eastAsia="ar-SA"/>
        </w:rPr>
        <w:t>с использованием</w:t>
      </w:r>
      <w:r w:rsidR="00986E71" w:rsidRPr="00A33F4D">
        <w:rPr>
          <w:rFonts w:cstheme="minorHAnsi"/>
          <w:bCs/>
          <w:snapToGrid w:val="0"/>
          <w:lang w:eastAsia="ar-SA"/>
        </w:rPr>
        <w:t xml:space="preserve"> материалов Подрядчика. </w:t>
      </w:r>
    </w:p>
    <w:p w:rsidR="00986E71" w:rsidRPr="00A33F4D" w:rsidRDefault="00177D13" w:rsidP="00986E71">
      <w:pPr>
        <w:widowControl w:val="0"/>
        <w:ind w:firstLine="567"/>
        <w:jc w:val="both"/>
        <w:rPr>
          <w:rFonts w:cstheme="minorHAnsi"/>
        </w:rPr>
      </w:pPr>
      <w:r w:rsidRPr="00A33F4D">
        <w:rPr>
          <w:rFonts w:cstheme="minorHAnsi"/>
          <w:bCs/>
          <w:snapToGrid w:val="0"/>
          <w:lang w:eastAsia="ar-SA"/>
        </w:rPr>
        <w:t>2</w:t>
      </w:r>
      <w:r w:rsidR="00986E71" w:rsidRPr="00A33F4D">
        <w:rPr>
          <w:rFonts w:cstheme="minorHAnsi"/>
          <w:bCs/>
          <w:snapToGrid w:val="0"/>
          <w:lang w:eastAsia="ar-SA"/>
        </w:rPr>
        <w:t xml:space="preserve">.4. </w:t>
      </w:r>
      <w:r w:rsidR="00986E71" w:rsidRPr="00A33F4D">
        <w:rPr>
          <w:rFonts w:cstheme="minorHAnsi"/>
          <w:color w:val="000000"/>
        </w:rPr>
        <w:t>До начала производства Работ,</w:t>
      </w:r>
      <w:r w:rsidR="00986E71" w:rsidRPr="00A33F4D">
        <w:rPr>
          <w:rFonts w:cstheme="minorHAnsi"/>
          <w:bCs/>
          <w:snapToGrid w:val="0"/>
          <w:lang w:eastAsia="ar-SA"/>
        </w:rPr>
        <w:t xml:space="preserve"> Подрядчик должен получить допуск на выполнение Работ в сетевой организации, эксплуатирующей электрические сети.</w:t>
      </w:r>
      <w:r w:rsidR="00986E71" w:rsidRPr="00A33F4D">
        <w:rPr>
          <w:rFonts w:cstheme="minorHAnsi"/>
        </w:rPr>
        <w:t xml:space="preserve"> Допуск, при необходимости, к оборудованию электроустановок, установленному с использованием имущества третьих лиц, Подрядчик оформляет самостоятельно.</w:t>
      </w:r>
    </w:p>
    <w:p w:rsidR="00986E71" w:rsidRDefault="00177D13" w:rsidP="00986E71">
      <w:pPr>
        <w:widowControl w:val="0"/>
        <w:ind w:firstLine="567"/>
        <w:jc w:val="both"/>
        <w:rPr>
          <w:rFonts w:cstheme="minorHAnsi"/>
        </w:rPr>
      </w:pPr>
      <w:r w:rsidRPr="00A33F4D">
        <w:rPr>
          <w:rFonts w:cstheme="minorHAnsi"/>
        </w:rPr>
        <w:t>2</w:t>
      </w:r>
      <w:r w:rsidR="00986E71" w:rsidRPr="00A33F4D">
        <w:rPr>
          <w:rFonts w:cstheme="minorHAnsi"/>
        </w:rPr>
        <w:t xml:space="preserve">.5. </w:t>
      </w:r>
      <w:r w:rsidR="00A33F4D" w:rsidRPr="00A33F4D">
        <w:t>Установка светильников на улично-дорожной сети в рамках технического обслуживания объектов освещения</w:t>
      </w:r>
      <w:r w:rsidR="00A33F4D" w:rsidRPr="00A33F4D">
        <w:rPr>
          <w:rFonts w:cstheme="minorHAnsi"/>
        </w:rPr>
        <w:t xml:space="preserve"> </w:t>
      </w:r>
      <w:r w:rsidR="00986E71" w:rsidRPr="00A33F4D">
        <w:rPr>
          <w:rFonts w:cstheme="minorHAnsi"/>
        </w:rPr>
        <w:t xml:space="preserve">производится на существующие </w:t>
      </w:r>
      <w:r w:rsidR="00D75A48" w:rsidRPr="00A33F4D">
        <w:rPr>
          <w:rFonts w:cstheme="minorHAnsi"/>
        </w:rPr>
        <w:t>опоры</w:t>
      </w:r>
      <w:r w:rsidR="00986E71" w:rsidRPr="00A33F4D">
        <w:rPr>
          <w:rFonts w:cstheme="minorHAnsi"/>
        </w:rPr>
        <w:t xml:space="preserve"> АО «СУЭНКО» с технической возможностью подключения.</w:t>
      </w:r>
    </w:p>
    <w:p w:rsidR="00A33F4D" w:rsidRPr="00A33F4D" w:rsidRDefault="00A33F4D" w:rsidP="00986E71">
      <w:pPr>
        <w:widowControl w:val="0"/>
        <w:ind w:firstLine="567"/>
        <w:jc w:val="both"/>
        <w:rPr>
          <w:rFonts w:cstheme="minorHAnsi"/>
        </w:rPr>
      </w:pPr>
    </w:p>
    <w:p w:rsidR="00986E71" w:rsidRPr="00A33F4D" w:rsidRDefault="00177D13" w:rsidP="00986E71">
      <w:pPr>
        <w:widowControl w:val="0"/>
        <w:suppressAutoHyphens/>
        <w:autoSpaceDE w:val="0"/>
        <w:jc w:val="center"/>
        <w:rPr>
          <w:rFonts w:cstheme="minorHAnsi"/>
          <w:bCs/>
          <w:snapToGrid w:val="0"/>
          <w:lang w:eastAsia="ar-SA"/>
        </w:rPr>
      </w:pPr>
      <w:r w:rsidRPr="00A33F4D">
        <w:rPr>
          <w:rFonts w:eastAsia="Calibri" w:cstheme="minorHAnsi"/>
          <w:b/>
          <w:lang w:eastAsia="ar-SA"/>
        </w:rPr>
        <w:t>3</w:t>
      </w:r>
      <w:r w:rsidR="00986E71" w:rsidRPr="00A33F4D">
        <w:rPr>
          <w:rFonts w:eastAsia="Calibri" w:cstheme="minorHAnsi"/>
          <w:b/>
          <w:lang w:eastAsia="ar-SA"/>
        </w:rPr>
        <w:t>.</w:t>
      </w:r>
      <w:r w:rsidR="00986E71" w:rsidRPr="00A33F4D">
        <w:rPr>
          <w:rFonts w:cstheme="minorHAnsi"/>
          <w:b/>
          <w:bCs/>
          <w:snapToGrid w:val="0"/>
          <w:lang w:eastAsia="ar-SA"/>
        </w:rPr>
        <w:t>Требования к технологии выполнения Работ</w:t>
      </w:r>
    </w:p>
    <w:p w:rsidR="00986E71" w:rsidRPr="00A33F4D" w:rsidRDefault="00986E71" w:rsidP="00A33F4D">
      <w:pPr>
        <w:widowControl w:val="0"/>
        <w:suppressAutoHyphens/>
        <w:autoSpaceDE w:val="0"/>
        <w:spacing w:after="0"/>
        <w:ind w:firstLine="567"/>
        <w:jc w:val="both"/>
        <w:rPr>
          <w:rFonts w:cstheme="minorHAnsi"/>
          <w:bCs/>
          <w:snapToGrid w:val="0"/>
          <w:lang w:eastAsia="ar-SA"/>
        </w:rPr>
      </w:pPr>
      <w:r w:rsidRPr="00A33F4D">
        <w:rPr>
          <w:rFonts w:cstheme="minorHAnsi"/>
          <w:bCs/>
          <w:snapToGrid w:val="0"/>
          <w:lang w:eastAsia="ar-SA"/>
        </w:rPr>
        <w:t>Выполнение Работ осуществляется в соответствии с нормативно–технической документацией:</w:t>
      </w:r>
    </w:p>
    <w:p w:rsidR="00986E71" w:rsidRPr="00A33F4D" w:rsidRDefault="00986E71" w:rsidP="00A33F4D">
      <w:pPr>
        <w:widowControl w:val="0"/>
        <w:suppressAutoHyphens/>
        <w:autoSpaceDE w:val="0"/>
        <w:spacing w:after="0"/>
        <w:ind w:firstLine="567"/>
        <w:jc w:val="both"/>
        <w:rPr>
          <w:rFonts w:cstheme="minorHAnsi"/>
          <w:bCs/>
          <w:snapToGrid w:val="0"/>
          <w:lang w:eastAsia="ar-SA"/>
        </w:rPr>
      </w:pPr>
      <w:r w:rsidRPr="00A33F4D">
        <w:rPr>
          <w:rFonts w:cstheme="minorHAnsi"/>
          <w:bCs/>
          <w:snapToGrid w:val="0"/>
          <w:lang w:eastAsia="ar-SA"/>
        </w:rPr>
        <w:t>- Градостроительным кодексом Российской Федерации;</w:t>
      </w:r>
    </w:p>
    <w:p w:rsidR="00986E71" w:rsidRPr="00A33F4D" w:rsidRDefault="00986E71" w:rsidP="00A33F4D">
      <w:pPr>
        <w:widowControl w:val="0"/>
        <w:tabs>
          <w:tab w:val="left" w:pos="-1600"/>
          <w:tab w:val="left" w:pos="-1060"/>
          <w:tab w:val="left" w:pos="-880"/>
          <w:tab w:val="left" w:pos="-520"/>
        </w:tabs>
        <w:suppressAutoHyphens/>
        <w:autoSpaceDE w:val="0"/>
        <w:spacing w:after="0"/>
        <w:ind w:firstLine="567"/>
        <w:jc w:val="both"/>
        <w:rPr>
          <w:rFonts w:eastAsia="Calibri" w:cstheme="minorHAnsi"/>
          <w:lang w:eastAsia="ar-SA"/>
        </w:rPr>
      </w:pPr>
      <w:r w:rsidRPr="00A33F4D">
        <w:rPr>
          <w:rFonts w:eastAsia="Calibri" w:cstheme="minorHAnsi"/>
          <w:lang w:eastAsia="ar-SA"/>
        </w:rPr>
        <w:t>- Правилами технической эксплуатации электроустановок потребителей электрической энергии, утвержденными Приказом Минэнерго России от 12.08.2022 г. № 811;</w:t>
      </w:r>
    </w:p>
    <w:p w:rsidR="00986E71" w:rsidRPr="00A33F4D" w:rsidRDefault="00986E71" w:rsidP="00A33F4D">
      <w:pPr>
        <w:widowControl w:val="0"/>
        <w:tabs>
          <w:tab w:val="left" w:pos="-1600"/>
          <w:tab w:val="left" w:pos="-1060"/>
          <w:tab w:val="left" w:pos="-880"/>
          <w:tab w:val="left" w:pos="-520"/>
        </w:tabs>
        <w:suppressAutoHyphens/>
        <w:autoSpaceDE w:val="0"/>
        <w:spacing w:after="0"/>
        <w:ind w:firstLine="567"/>
        <w:jc w:val="both"/>
        <w:rPr>
          <w:rFonts w:eastAsia="Calibri" w:cstheme="minorHAnsi"/>
          <w:lang w:eastAsia="ar-SA"/>
        </w:rPr>
      </w:pPr>
      <w:r w:rsidRPr="00A33F4D">
        <w:rPr>
          <w:rFonts w:eastAsia="Calibri" w:cstheme="minorHAnsi"/>
          <w:lang w:eastAsia="ar-SA"/>
        </w:rPr>
        <w:t>- Правилами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№ 548, утвержденными Приказом Минэнерго России от 04.10.2022 г. № 1070;</w:t>
      </w:r>
    </w:p>
    <w:p w:rsidR="00986E71" w:rsidRPr="00A33F4D" w:rsidRDefault="00986E71" w:rsidP="00A33F4D">
      <w:pPr>
        <w:widowControl w:val="0"/>
        <w:tabs>
          <w:tab w:val="left" w:pos="-1600"/>
          <w:tab w:val="left" w:pos="-1060"/>
          <w:tab w:val="left" w:pos="-880"/>
          <w:tab w:val="left" w:pos="-520"/>
        </w:tabs>
        <w:suppressAutoHyphens/>
        <w:autoSpaceDE w:val="0"/>
        <w:spacing w:after="0"/>
        <w:ind w:firstLine="567"/>
        <w:jc w:val="both"/>
        <w:rPr>
          <w:rFonts w:eastAsia="Calibri" w:cstheme="minorHAnsi"/>
          <w:lang w:eastAsia="ar-SA"/>
        </w:rPr>
      </w:pPr>
      <w:r w:rsidRPr="00A33F4D">
        <w:rPr>
          <w:rFonts w:cstheme="minorHAnsi"/>
          <w:color w:val="000000"/>
        </w:rPr>
        <w:t xml:space="preserve">- </w:t>
      </w:r>
      <w:r w:rsidRPr="00A33F4D">
        <w:rPr>
          <w:rFonts w:cstheme="minorHAnsi"/>
        </w:rPr>
        <w:t>Правилами устройства электроустановок. Издание седьмое. Раздел 1. Общие правила. Главы 1.1, 1.2, 1.7, 1.9. Раздел 7. Электрооборудование специальных установок. Главы 7.5, 7.6, 7.10., утвержденными Приказом Минэнерго РФ от 08.07.2002  г. № 204;</w:t>
      </w:r>
    </w:p>
    <w:p w:rsidR="00986E71" w:rsidRPr="00A33F4D" w:rsidRDefault="00986E71" w:rsidP="00A33F4D">
      <w:pPr>
        <w:widowControl w:val="0"/>
        <w:tabs>
          <w:tab w:val="left" w:pos="-1600"/>
          <w:tab w:val="left" w:pos="-1060"/>
          <w:tab w:val="left" w:pos="-880"/>
          <w:tab w:val="left" w:pos="-520"/>
        </w:tabs>
        <w:suppressAutoHyphens/>
        <w:autoSpaceDE w:val="0"/>
        <w:spacing w:after="0"/>
        <w:ind w:firstLine="567"/>
        <w:jc w:val="both"/>
        <w:rPr>
          <w:rFonts w:eastAsia="Calibri" w:cstheme="minorHAnsi"/>
        </w:rPr>
      </w:pPr>
      <w:r w:rsidRPr="00A33F4D">
        <w:rPr>
          <w:rFonts w:eastAsia="Calibri" w:cstheme="minorHAnsi"/>
          <w:lang w:eastAsia="ar-SA"/>
        </w:rPr>
        <w:t xml:space="preserve">- </w:t>
      </w:r>
      <w:r w:rsidRPr="00A33F4D">
        <w:rPr>
          <w:rFonts w:cstheme="minorHAnsi"/>
        </w:rPr>
        <w:t>Правилами устройства электроустановок (ПУЭ). Издание седьмое. Раздел 2. Передача электроэнергии. Главы 2.4, 2.5, утвержденными Приказом Минэнерго России от 20.05.2003 г. № 187</w:t>
      </w:r>
      <w:r w:rsidRPr="00A33F4D">
        <w:rPr>
          <w:rFonts w:eastAsia="Calibri" w:cstheme="minorHAnsi"/>
        </w:rPr>
        <w:t>;</w:t>
      </w:r>
    </w:p>
    <w:p w:rsidR="00986E71" w:rsidRPr="00A33F4D" w:rsidRDefault="00986E71" w:rsidP="00A33F4D">
      <w:pPr>
        <w:widowControl w:val="0"/>
        <w:tabs>
          <w:tab w:val="left" w:pos="-1600"/>
          <w:tab w:val="left" w:pos="-1060"/>
          <w:tab w:val="left" w:pos="-880"/>
          <w:tab w:val="left" w:pos="-520"/>
        </w:tabs>
        <w:suppressAutoHyphens/>
        <w:autoSpaceDE w:val="0"/>
        <w:spacing w:after="0"/>
        <w:ind w:firstLine="567"/>
        <w:jc w:val="both"/>
        <w:rPr>
          <w:rFonts w:eastAsia="Calibri" w:cstheme="minorHAnsi"/>
          <w:lang w:eastAsia="ar-SA"/>
        </w:rPr>
      </w:pPr>
      <w:r w:rsidRPr="00A33F4D">
        <w:rPr>
          <w:rFonts w:eastAsia="Calibri" w:cstheme="minorHAnsi"/>
        </w:rPr>
        <w:t xml:space="preserve">- </w:t>
      </w:r>
      <w:r w:rsidRPr="00A33F4D">
        <w:rPr>
          <w:rFonts w:cstheme="minorHAnsi"/>
        </w:rPr>
        <w:t>Правилами устройства электроустановок (ПУЭ). Седьмое издание. Раздел 6. Электрическое освещение. Раздел 7. Электрооборудование специальных установок. Главы 7.1, 7.2, утвержденными Минтопэнерго России 06.10.1999 г.;</w:t>
      </w:r>
    </w:p>
    <w:p w:rsidR="00986E71" w:rsidRPr="00A33F4D" w:rsidRDefault="00986E71" w:rsidP="00A33F4D">
      <w:pPr>
        <w:widowControl w:val="0"/>
        <w:tabs>
          <w:tab w:val="left" w:pos="-1600"/>
          <w:tab w:val="left" w:pos="-1060"/>
          <w:tab w:val="left" w:pos="-880"/>
          <w:tab w:val="left" w:pos="-520"/>
        </w:tabs>
        <w:suppressAutoHyphens/>
        <w:autoSpaceDE w:val="0"/>
        <w:spacing w:after="0"/>
        <w:ind w:firstLine="567"/>
        <w:jc w:val="both"/>
        <w:rPr>
          <w:rFonts w:eastAsia="Calibri" w:cstheme="minorHAnsi"/>
          <w:lang w:eastAsia="ar-SA"/>
        </w:rPr>
      </w:pPr>
      <w:r w:rsidRPr="00A33F4D">
        <w:rPr>
          <w:rFonts w:eastAsia="Calibri" w:cstheme="minorHAnsi"/>
          <w:lang w:eastAsia="ar-SA"/>
        </w:rPr>
        <w:t xml:space="preserve">- ГОСТ </w:t>
      </w:r>
      <w:proofErr w:type="gramStart"/>
      <w:r w:rsidRPr="00A33F4D">
        <w:rPr>
          <w:rFonts w:eastAsia="Calibri" w:cstheme="minorHAnsi"/>
          <w:lang w:eastAsia="ar-SA"/>
        </w:rPr>
        <w:t>Р</w:t>
      </w:r>
      <w:proofErr w:type="gramEnd"/>
      <w:r w:rsidRPr="00A33F4D">
        <w:rPr>
          <w:rFonts w:eastAsia="Calibri" w:cstheme="minorHAnsi"/>
          <w:lang w:eastAsia="ar-SA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</w:t>
      </w:r>
    </w:p>
    <w:p w:rsidR="00986E71" w:rsidRPr="00A33F4D" w:rsidRDefault="00986E71" w:rsidP="00A33F4D">
      <w:pPr>
        <w:widowControl w:val="0"/>
        <w:tabs>
          <w:tab w:val="left" w:pos="-1600"/>
          <w:tab w:val="left" w:pos="-1060"/>
          <w:tab w:val="left" w:pos="-880"/>
          <w:tab w:val="left" w:pos="-520"/>
        </w:tabs>
        <w:suppressAutoHyphens/>
        <w:autoSpaceDE w:val="0"/>
        <w:spacing w:after="0"/>
        <w:ind w:firstLine="567"/>
        <w:jc w:val="both"/>
        <w:rPr>
          <w:rFonts w:eastAsia="Calibri" w:cstheme="minorHAnsi"/>
          <w:lang w:eastAsia="ar-SA"/>
        </w:rPr>
      </w:pPr>
      <w:r w:rsidRPr="00A33F4D">
        <w:rPr>
          <w:rFonts w:eastAsia="Calibri" w:cstheme="minorHAnsi"/>
          <w:lang w:eastAsia="ar-SA"/>
        </w:rPr>
        <w:t xml:space="preserve">- СП 52.13330.2016. Свод правил. Естественное и искусственное освещение. Актуализированная </w:t>
      </w:r>
      <w:r w:rsidRPr="00A33F4D">
        <w:rPr>
          <w:rFonts w:eastAsia="Calibri" w:cstheme="minorHAnsi"/>
          <w:lang w:eastAsia="ar-SA"/>
        </w:rPr>
        <w:lastRenderedPageBreak/>
        <w:t xml:space="preserve">редакция </w:t>
      </w:r>
      <w:proofErr w:type="spellStart"/>
      <w:r w:rsidRPr="00A33F4D">
        <w:rPr>
          <w:rFonts w:eastAsia="Calibri" w:cstheme="minorHAnsi"/>
          <w:lang w:eastAsia="ar-SA"/>
        </w:rPr>
        <w:t>СНиП</w:t>
      </w:r>
      <w:proofErr w:type="spellEnd"/>
      <w:r w:rsidRPr="00A33F4D">
        <w:rPr>
          <w:rFonts w:eastAsia="Calibri" w:cstheme="minorHAnsi"/>
          <w:lang w:eastAsia="ar-SA"/>
        </w:rPr>
        <w:t xml:space="preserve"> 23-05-95*, утвержденным приказом Минстроя России от 07.11.2016 г. № 777/</w:t>
      </w:r>
      <w:proofErr w:type="spellStart"/>
      <w:proofErr w:type="gramStart"/>
      <w:r w:rsidRPr="00A33F4D">
        <w:rPr>
          <w:rFonts w:eastAsia="Calibri" w:cstheme="minorHAnsi"/>
          <w:lang w:eastAsia="ar-SA"/>
        </w:rPr>
        <w:t>пр</w:t>
      </w:r>
      <w:proofErr w:type="spellEnd"/>
      <w:proofErr w:type="gramEnd"/>
      <w:r w:rsidRPr="00A33F4D">
        <w:rPr>
          <w:rFonts w:eastAsia="Calibri" w:cstheme="minorHAnsi"/>
          <w:lang w:eastAsia="ar-SA"/>
        </w:rPr>
        <w:t>;</w:t>
      </w:r>
    </w:p>
    <w:p w:rsidR="00986E71" w:rsidRPr="00A33F4D" w:rsidRDefault="00986E71" w:rsidP="00A33F4D">
      <w:pPr>
        <w:widowControl w:val="0"/>
        <w:tabs>
          <w:tab w:val="left" w:pos="-1600"/>
          <w:tab w:val="left" w:pos="-1060"/>
          <w:tab w:val="left" w:pos="-880"/>
          <w:tab w:val="left" w:pos="-520"/>
        </w:tabs>
        <w:suppressAutoHyphens/>
        <w:autoSpaceDE w:val="0"/>
        <w:spacing w:after="0"/>
        <w:ind w:firstLine="567"/>
        <w:jc w:val="both"/>
        <w:rPr>
          <w:rFonts w:eastAsia="Calibri" w:cstheme="minorHAnsi"/>
          <w:lang w:eastAsia="ar-SA"/>
        </w:rPr>
      </w:pPr>
      <w:r w:rsidRPr="00A33F4D">
        <w:rPr>
          <w:rFonts w:eastAsia="Calibri" w:cstheme="minorHAnsi"/>
          <w:lang w:eastAsia="ar-SA"/>
        </w:rPr>
        <w:t>- Правилами по охране труда при эксплуатации электроустановок, утвержденными Приказом Минтруда России от 15.12.2020 г. № 903н;</w:t>
      </w:r>
    </w:p>
    <w:p w:rsidR="00986E71" w:rsidRPr="00A33F4D" w:rsidRDefault="00986E71" w:rsidP="00A33F4D">
      <w:pPr>
        <w:widowControl w:val="0"/>
        <w:suppressAutoHyphens/>
        <w:autoSpaceDE w:val="0"/>
        <w:spacing w:after="0"/>
        <w:ind w:firstLine="567"/>
        <w:jc w:val="both"/>
        <w:rPr>
          <w:rFonts w:eastAsia="Calibri" w:cstheme="minorHAnsi"/>
          <w:lang w:eastAsia="ar-SA"/>
        </w:rPr>
      </w:pPr>
      <w:r w:rsidRPr="00A33F4D">
        <w:rPr>
          <w:rFonts w:eastAsia="Calibri" w:cstheme="minorHAnsi"/>
          <w:lang w:eastAsia="ar-SA"/>
        </w:rPr>
        <w:t>- и иными действующими нормативно-правовыми актами.</w:t>
      </w:r>
    </w:p>
    <w:p w:rsidR="00986E71" w:rsidRPr="00A33F4D" w:rsidRDefault="00A33F4D" w:rsidP="00A33F4D">
      <w:pPr>
        <w:widowControl w:val="0"/>
        <w:tabs>
          <w:tab w:val="left" w:pos="5835"/>
        </w:tabs>
        <w:suppressAutoHyphens/>
        <w:autoSpaceDE w:val="0"/>
        <w:spacing w:after="0"/>
        <w:rPr>
          <w:rFonts w:cstheme="minorHAnsi"/>
          <w:b/>
          <w:bCs/>
          <w:snapToGrid w:val="0"/>
          <w:lang w:eastAsia="ar-SA"/>
        </w:rPr>
      </w:pPr>
      <w:r>
        <w:rPr>
          <w:rFonts w:cstheme="minorHAnsi"/>
          <w:b/>
          <w:bCs/>
          <w:snapToGrid w:val="0"/>
          <w:lang w:eastAsia="ar-SA"/>
        </w:rPr>
        <w:tab/>
      </w:r>
    </w:p>
    <w:p w:rsidR="00986E71" w:rsidRPr="00A33F4D" w:rsidRDefault="00177D13" w:rsidP="00986E71">
      <w:pPr>
        <w:widowControl w:val="0"/>
        <w:suppressAutoHyphens/>
        <w:autoSpaceDE w:val="0"/>
        <w:jc w:val="center"/>
        <w:rPr>
          <w:rFonts w:cstheme="minorHAnsi"/>
          <w:b/>
          <w:bCs/>
          <w:snapToGrid w:val="0"/>
          <w:lang w:eastAsia="ar-SA"/>
        </w:rPr>
      </w:pPr>
      <w:r w:rsidRPr="00A33F4D">
        <w:rPr>
          <w:rFonts w:cstheme="minorHAnsi"/>
          <w:b/>
          <w:bCs/>
          <w:snapToGrid w:val="0"/>
          <w:lang w:eastAsia="ar-SA"/>
        </w:rPr>
        <w:t>4</w:t>
      </w:r>
      <w:r w:rsidR="00986E71" w:rsidRPr="00A33F4D">
        <w:rPr>
          <w:rFonts w:cstheme="minorHAnsi"/>
          <w:b/>
          <w:bCs/>
          <w:snapToGrid w:val="0"/>
          <w:lang w:eastAsia="ar-SA"/>
        </w:rPr>
        <w:t>. Требования к используемым материалам</w:t>
      </w:r>
    </w:p>
    <w:p w:rsidR="00986E71" w:rsidRPr="00A33F4D" w:rsidRDefault="00177D13" w:rsidP="00986E71">
      <w:pPr>
        <w:widowControl w:val="0"/>
        <w:suppressAutoHyphens/>
        <w:autoSpaceDE w:val="0"/>
        <w:ind w:firstLine="567"/>
        <w:jc w:val="both"/>
        <w:rPr>
          <w:rFonts w:cstheme="minorHAnsi"/>
          <w:lang w:eastAsia="ar-SA"/>
        </w:rPr>
      </w:pPr>
      <w:r w:rsidRPr="00A33F4D">
        <w:rPr>
          <w:rFonts w:cstheme="minorHAnsi"/>
          <w:bCs/>
          <w:snapToGrid w:val="0"/>
          <w:lang w:eastAsia="ar-SA"/>
        </w:rPr>
        <w:t>4</w:t>
      </w:r>
      <w:r w:rsidR="00986E71" w:rsidRPr="00A33F4D">
        <w:rPr>
          <w:rFonts w:cstheme="minorHAnsi"/>
          <w:bCs/>
          <w:snapToGrid w:val="0"/>
          <w:lang w:eastAsia="ar-SA"/>
        </w:rPr>
        <w:t xml:space="preserve">.1. </w:t>
      </w:r>
      <w:proofErr w:type="gramStart"/>
      <w:r w:rsidR="00986E71" w:rsidRPr="00A33F4D">
        <w:rPr>
          <w:rFonts w:cstheme="minorHAnsi"/>
          <w:lang w:eastAsia="ar-SA"/>
        </w:rPr>
        <w:t>Материалы, используемые при выполнении Работ, должны быть новыми (не бывшими в употреблении, не были восстановлены потребительские свойства), заводского производства, не имеющие дефектов, не использованные в выставочных, демонстрационных и других целях.</w:t>
      </w:r>
      <w:proofErr w:type="gramEnd"/>
      <w:r w:rsidR="00986E71" w:rsidRPr="00A33F4D">
        <w:rPr>
          <w:rFonts w:cstheme="minorHAnsi"/>
          <w:lang w:eastAsia="ar-SA"/>
        </w:rPr>
        <w:t xml:space="preserve"> Не допускается использование материалов, которые находились на консервации, в том числе на заводе-изготовителе.</w:t>
      </w:r>
    </w:p>
    <w:p w:rsidR="00986E71" w:rsidRPr="00A33F4D" w:rsidRDefault="00177D13" w:rsidP="00986E71">
      <w:pPr>
        <w:widowControl w:val="0"/>
        <w:suppressAutoHyphens/>
        <w:autoSpaceDE w:val="0"/>
        <w:ind w:firstLine="567"/>
        <w:jc w:val="both"/>
        <w:rPr>
          <w:rFonts w:cstheme="minorHAnsi"/>
          <w:lang w:eastAsia="ar-SA"/>
        </w:rPr>
      </w:pPr>
      <w:r w:rsidRPr="00A33F4D">
        <w:rPr>
          <w:rFonts w:cstheme="minorHAnsi"/>
          <w:lang w:eastAsia="ar-SA"/>
        </w:rPr>
        <w:t>4</w:t>
      </w:r>
      <w:r w:rsidR="00986E71" w:rsidRPr="00A33F4D">
        <w:rPr>
          <w:rFonts w:cstheme="minorHAnsi"/>
          <w:lang w:eastAsia="ar-SA"/>
        </w:rPr>
        <w:t xml:space="preserve">.2. </w:t>
      </w:r>
      <w:proofErr w:type="gramStart"/>
      <w:r w:rsidR="00986E71" w:rsidRPr="00A33F4D">
        <w:rPr>
          <w:rFonts w:cstheme="minorHAnsi"/>
          <w:lang w:eastAsia="ar-SA"/>
        </w:rPr>
        <w:t>Материалы должны соответствовать требованиям стандартов, номинальному напряжению сети и условиям окружающей среды, быть устойчивыми к воздействию влаги, коррозии, разрешенных для этих целей моющих и дезинфицирующих средств, сопровождаться комплектом установленных документов, если они предусмотрены производителем - сертификатами, удостоверениями, техническими паспортами и другими документами, подтверждающими качество материалов, их происхождение, указывающими на условия и сроки гарантии.</w:t>
      </w:r>
      <w:proofErr w:type="gramEnd"/>
    </w:p>
    <w:p w:rsidR="00986E71" w:rsidRPr="00A33F4D" w:rsidRDefault="00177D13" w:rsidP="00986E71">
      <w:pPr>
        <w:widowControl w:val="0"/>
        <w:suppressAutoHyphens/>
        <w:autoSpaceDE w:val="0"/>
        <w:ind w:firstLine="567"/>
        <w:jc w:val="both"/>
        <w:rPr>
          <w:rFonts w:cstheme="minorHAnsi"/>
          <w:lang w:eastAsia="ar-SA"/>
        </w:rPr>
      </w:pPr>
      <w:r w:rsidRPr="00A33F4D">
        <w:rPr>
          <w:rFonts w:cstheme="minorHAnsi"/>
          <w:lang w:eastAsia="ar-SA"/>
        </w:rPr>
        <w:t>4</w:t>
      </w:r>
      <w:r w:rsidR="00986E71" w:rsidRPr="00A33F4D">
        <w:rPr>
          <w:rFonts w:cstheme="minorHAnsi"/>
          <w:lang w:eastAsia="ar-SA"/>
        </w:rPr>
        <w:t>.3. Подрядчик предоставляет Заказчику соответствующие сертификаты, технические паспорта и другие документы, удостоверяющие качество используемых материалов.</w:t>
      </w:r>
    </w:p>
    <w:p w:rsidR="00986E71" w:rsidRPr="00A33F4D" w:rsidRDefault="00986E71" w:rsidP="00986E71">
      <w:pPr>
        <w:widowControl w:val="0"/>
        <w:suppressAutoHyphens/>
        <w:autoSpaceDE w:val="0"/>
        <w:ind w:firstLine="709"/>
        <w:jc w:val="both"/>
        <w:rPr>
          <w:rFonts w:cstheme="minorHAnsi"/>
          <w:lang w:eastAsia="ar-SA"/>
        </w:rPr>
      </w:pPr>
    </w:p>
    <w:p w:rsidR="00986E71" w:rsidRPr="00A33F4D" w:rsidRDefault="00177D13" w:rsidP="00986E71">
      <w:pPr>
        <w:widowControl w:val="0"/>
        <w:suppressAutoHyphens/>
        <w:autoSpaceDE w:val="0"/>
        <w:jc w:val="center"/>
        <w:rPr>
          <w:rFonts w:cstheme="minorHAnsi"/>
          <w:b/>
          <w:lang w:eastAsia="ar-SA"/>
        </w:rPr>
      </w:pPr>
      <w:r w:rsidRPr="00A33F4D">
        <w:rPr>
          <w:rFonts w:cstheme="minorHAnsi"/>
          <w:b/>
          <w:lang w:eastAsia="ar-SA"/>
        </w:rPr>
        <w:t>5</w:t>
      </w:r>
      <w:r w:rsidR="00986E71" w:rsidRPr="00A33F4D">
        <w:rPr>
          <w:rFonts w:cstheme="minorHAnsi"/>
          <w:b/>
          <w:lang w:eastAsia="ar-SA"/>
        </w:rPr>
        <w:t>. Требования к безопасности</w:t>
      </w:r>
    </w:p>
    <w:p w:rsidR="00986E71" w:rsidRPr="00A33F4D" w:rsidRDefault="00986E71" w:rsidP="00986E71">
      <w:pPr>
        <w:widowControl w:val="0"/>
        <w:suppressAutoHyphens/>
        <w:autoSpaceDE w:val="0"/>
        <w:ind w:firstLine="709"/>
        <w:jc w:val="center"/>
        <w:rPr>
          <w:rFonts w:cstheme="minorHAnsi"/>
          <w:b/>
          <w:lang w:eastAsia="ar-SA"/>
        </w:rPr>
      </w:pPr>
    </w:p>
    <w:p w:rsidR="00986E71" w:rsidRPr="00A33F4D" w:rsidRDefault="00177D13" w:rsidP="00986E71">
      <w:pPr>
        <w:widowControl w:val="0"/>
        <w:suppressAutoHyphens/>
        <w:autoSpaceDE w:val="0"/>
        <w:ind w:firstLine="567"/>
        <w:jc w:val="both"/>
        <w:rPr>
          <w:rFonts w:cstheme="minorHAnsi"/>
          <w:lang w:eastAsia="ar-SA"/>
        </w:rPr>
      </w:pPr>
      <w:r w:rsidRPr="00A33F4D">
        <w:rPr>
          <w:rFonts w:cstheme="minorHAnsi"/>
          <w:lang w:eastAsia="ar-SA"/>
        </w:rPr>
        <w:t>5</w:t>
      </w:r>
      <w:r w:rsidR="00986E71" w:rsidRPr="00A33F4D">
        <w:rPr>
          <w:rFonts w:cstheme="minorHAnsi"/>
          <w:lang w:eastAsia="ar-SA"/>
        </w:rPr>
        <w:t>.1. Подрядчик отвечает за безопасность места проведения Работ, за безопасность проведения самих Работ, за своевременное их окончание и за качество их выполнения, как во время проведения Работ, так и после их завершения.</w:t>
      </w:r>
    </w:p>
    <w:p w:rsidR="00986E71" w:rsidRPr="00A33F4D" w:rsidRDefault="00177D13" w:rsidP="00986E71">
      <w:pPr>
        <w:widowControl w:val="0"/>
        <w:suppressAutoHyphens/>
        <w:autoSpaceDE w:val="0"/>
        <w:ind w:firstLine="567"/>
        <w:jc w:val="both"/>
        <w:rPr>
          <w:rFonts w:cstheme="minorHAnsi"/>
          <w:lang w:eastAsia="ar-SA"/>
        </w:rPr>
      </w:pPr>
      <w:r w:rsidRPr="00A33F4D">
        <w:rPr>
          <w:rFonts w:cstheme="minorHAnsi"/>
          <w:lang w:eastAsia="ar-SA"/>
        </w:rPr>
        <w:t>5</w:t>
      </w:r>
      <w:r w:rsidR="00986E71" w:rsidRPr="00A33F4D">
        <w:rPr>
          <w:rFonts w:cstheme="minorHAnsi"/>
          <w:lang w:eastAsia="ar-SA"/>
        </w:rPr>
        <w:t>.2. При выполнении Работ Подрядчик обязан обеспечить необходимые мероприятия по технике безопасности, пожарной безопасности и охране окружающей среды.</w:t>
      </w:r>
    </w:p>
    <w:p w:rsidR="00986E71" w:rsidRPr="00A33F4D" w:rsidRDefault="00177D13" w:rsidP="00986E71">
      <w:pPr>
        <w:widowControl w:val="0"/>
        <w:suppressAutoHyphens/>
        <w:autoSpaceDE w:val="0"/>
        <w:ind w:firstLine="567"/>
        <w:jc w:val="both"/>
        <w:rPr>
          <w:rFonts w:cstheme="minorHAnsi"/>
          <w:bCs/>
          <w:snapToGrid w:val="0"/>
          <w:lang w:eastAsia="ar-SA"/>
        </w:rPr>
      </w:pPr>
      <w:r w:rsidRPr="00A33F4D">
        <w:rPr>
          <w:rFonts w:cstheme="minorHAnsi"/>
          <w:lang w:eastAsia="ar-SA"/>
        </w:rPr>
        <w:t>5</w:t>
      </w:r>
      <w:r w:rsidR="00986E71" w:rsidRPr="00A33F4D">
        <w:rPr>
          <w:rFonts w:cstheme="minorHAnsi"/>
          <w:lang w:eastAsia="ar-SA"/>
        </w:rPr>
        <w:t xml:space="preserve">.3. </w:t>
      </w:r>
      <w:r w:rsidR="00986E71" w:rsidRPr="00A33F4D">
        <w:rPr>
          <w:rFonts w:cstheme="minorHAnsi"/>
          <w:bCs/>
          <w:snapToGrid w:val="0"/>
          <w:lang w:eastAsia="ar-SA"/>
        </w:rPr>
        <w:t>Мероприятия по технике безопасности и охране труда при выполнении Работ должны обеспечиваться правильной организационно-технической подготовкой Подрядчика в соответствии с действующими нормами (раздел 4 настоящего Технического задания). Ответственность за безопасное производство Работ возлагается на Подрядчика.</w:t>
      </w:r>
    </w:p>
    <w:p w:rsidR="00D9309C" w:rsidRPr="00A33F4D" w:rsidRDefault="00177D13" w:rsidP="00D9309C">
      <w:pPr>
        <w:widowControl w:val="0"/>
        <w:suppressAutoHyphens/>
        <w:autoSpaceDE w:val="0"/>
        <w:ind w:firstLine="567"/>
        <w:jc w:val="both"/>
        <w:rPr>
          <w:rFonts w:cstheme="minorHAnsi"/>
          <w:bCs/>
          <w:snapToGrid w:val="0"/>
          <w:lang w:eastAsia="ar-SA"/>
        </w:rPr>
      </w:pPr>
      <w:r w:rsidRPr="00A33F4D">
        <w:rPr>
          <w:rFonts w:cstheme="minorHAnsi"/>
          <w:bCs/>
          <w:snapToGrid w:val="0"/>
          <w:lang w:eastAsia="ar-SA"/>
        </w:rPr>
        <w:t>5</w:t>
      </w:r>
      <w:r w:rsidR="00D9309C" w:rsidRPr="00A33F4D">
        <w:rPr>
          <w:rFonts w:cstheme="minorHAnsi"/>
          <w:bCs/>
          <w:snapToGrid w:val="0"/>
          <w:lang w:eastAsia="ar-SA"/>
        </w:rPr>
        <w:t xml:space="preserve">.4. </w:t>
      </w:r>
      <w:bookmarkStart w:id="1" w:name="_Hlk156376668"/>
      <w:r w:rsidR="00D9309C" w:rsidRPr="00A33F4D">
        <w:rPr>
          <w:rFonts w:cstheme="minorHAnsi"/>
          <w:bCs/>
          <w:snapToGrid w:val="0"/>
          <w:lang w:eastAsia="ar-SA"/>
        </w:rPr>
        <w:t>Подрядчик должен иметь право выполнения работ в электроустановках до 1000</w:t>
      </w:r>
      <w:proofErr w:type="gramStart"/>
      <w:r w:rsidR="00D9309C" w:rsidRPr="00A33F4D">
        <w:rPr>
          <w:rFonts w:cstheme="minorHAnsi"/>
          <w:bCs/>
          <w:snapToGrid w:val="0"/>
          <w:lang w:eastAsia="ar-SA"/>
        </w:rPr>
        <w:t xml:space="preserve"> В</w:t>
      </w:r>
      <w:proofErr w:type="gramEnd"/>
      <w:r w:rsidR="00D9309C" w:rsidRPr="00A33F4D">
        <w:rPr>
          <w:rFonts w:cstheme="minorHAnsi"/>
          <w:bCs/>
          <w:snapToGrid w:val="0"/>
          <w:lang w:eastAsia="ar-SA"/>
        </w:rPr>
        <w:t xml:space="preserve"> с соблюдением действующих нормативных документов, иметь право выполнения работ на высоте с привлечением ответственного руководителя работ, а также иметь допуск на выполнени</w:t>
      </w:r>
      <w:r w:rsidRPr="00A33F4D">
        <w:rPr>
          <w:rFonts w:cstheme="minorHAnsi"/>
          <w:bCs/>
          <w:snapToGrid w:val="0"/>
          <w:lang w:eastAsia="ar-SA"/>
        </w:rPr>
        <w:t xml:space="preserve">е работ в электроустановках </w:t>
      </w:r>
      <w:r w:rsidR="00D9309C" w:rsidRPr="00A33F4D">
        <w:rPr>
          <w:rFonts w:cstheme="minorHAnsi"/>
          <w:bCs/>
          <w:snapToGrid w:val="0"/>
          <w:lang w:eastAsia="ar-SA"/>
        </w:rPr>
        <w:t>и обязан урегулировать данные взаимоотношения с сетевой организацией (владельцем объектов).</w:t>
      </w:r>
      <w:bookmarkEnd w:id="1"/>
    </w:p>
    <w:p w:rsidR="00986E71" w:rsidRPr="00A33F4D" w:rsidRDefault="00986E71" w:rsidP="00986E71">
      <w:pPr>
        <w:widowControl w:val="0"/>
        <w:suppressAutoHyphens/>
        <w:autoSpaceDE w:val="0"/>
        <w:ind w:firstLine="709"/>
        <w:jc w:val="both"/>
        <w:rPr>
          <w:rFonts w:cstheme="minorHAnsi"/>
          <w:lang w:eastAsia="ar-SA"/>
        </w:rPr>
      </w:pPr>
    </w:p>
    <w:p w:rsidR="00986E71" w:rsidRPr="00A33F4D" w:rsidRDefault="00177D13" w:rsidP="00986E71">
      <w:pPr>
        <w:widowControl w:val="0"/>
        <w:suppressAutoHyphens/>
        <w:autoSpaceDE w:val="0"/>
        <w:jc w:val="center"/>
        <w:rPr>
          <w:rFonts w:cstheme="minorHAnsi"/>
          <w:b/>
          <w:lang w:eastAsia="ar-SA"/>
        </w:rPr>
      </w:pPr>
      <w:r w:rsidRPr="00A33F4D">
        <w:rPr>
          <w:rFonts w:cstheme="minorHAnsi"/>
          <w:b/>
          <w:lang w:eastAsia="ar-SA"/>
        </w:rPr>
        <w:t>6</w:t>
      </w:r>
      <w:r w:rsidR="00986E71" w:rsidRPr="00A33F4D">
        <w:rPr>
          <w:rFonts w:cstheme="minorHAnsi"/>
          <w:b/>
          <w:lang w:eastAsia="ar-SA"/>
        </w:rPr>
        <w:t>.</w:t>
      </w:r>
      <w:r w:rsidRPr="00A33F4D">
        <w:rPr>
          <w:rFonts w:cstheme="minorHAnsi"/>
          <w:b/>
          <w:lang w:eastAsia="ar-SA"/>
        </w:rPr>
        <w:t xml:space="preserve"> </w:t>
      </w:r>
      <w:r w:rsidR="00986E71" w:rsidRPr="00A33F4D">
        <w:rPr>
          <w:rFonts w:cstheme="minorHAnsi"/>
          <w:b/>
          <w:lang w:eastAsia="ar-SA"/>
        </w:rPr>
        <w:t>Гарантийный срок</w:t>
      </w:r>
    </w:p>
    <w:p w:rsidR="00986E71" w:rsidRPr="00A33F4D" w:rsidRDefault="00986E71" w:rsidP="00986E71">
      <w:pPr>
        <w:widowControl w:val="0"/>
        <w:suppressAutoHyphens/>
        <w:autoSpaceDE w:val="0"/>
        <w:ind w:firstLine="567"/>
        <w:jc w:val="center"/>
        <w:rPr>
          <w:rFonts w:cstheme="minorHAnsi"/>
          <w:lang w:eastAsia="ar-SA"/>
        </w:rPr>
      </w:pPr>
    </w:p>
    <w:p w:rsidR="00986E71" w:rsidRPr="00A33F4D" w:rsidRDefault="00177D13" w:rsidP="00986E71">
      <w:pPr>
        <w:ind w:firstLine="567"/>
        <w:jc w:val="both"/>
        <w:rPr>
          <w:rFonts w:cstheme="minorHAnsi"/>
        </w:rPr>
      </w:pPr>
      <w:r w:rsidRPr="00A33F4D">
        <w:rPr>
          <w:rFonts w:cstheme="minorHAnsi"/>
        </w:rPr>
        <w:t>6</w:t>
      </w:r>
      <w:r w:rsidR="00986E71" w:rsidRPr="00A33F4D">
        <w:rPr>
          <w:rFonts w:cstheme="minorHAnsi"/>
        </w:rPr>
        <w:t xml:space="preserve">.1. Гарантийный срок на выполненные Работы составляет 3 (три) года </w:t>
      </w:r>
      <w:proofErr w:type="gramStart"/>
      <w:r w:rsidR="00986E71" w:rsidRPr="00A33F4D">
        <w:rPr>
          <w:rFonts w:cstheme="minorHAnsi"/>
        </w:rPr>
        <w:t>с даты подписания</w:t>
      </w:r>
      <w:proofErr w:type="gramEnd"/>
      <w:r w:rsidR="00986E71" w:rsidRPr="00A33F4D">
        <w:rPr>
          <w:rFonts w:cstheme="minorHAnsi"/>
        </w:rPr>
        <w:t xml:space="preserve"> Заказчиком документа о приемке.</w:t>
      </w:r>
    </w:p>
    <w:p w:rsidR="00986E71" w:rsidRPr="00A33F4D" w:rsidRDefault="00177D13" w:rsidP="00986E71">
      <w:pPr>
        <w:tabs>
          <w:tab w:val="num" w:pos="0"/>
        </w:tabs>
        <w:ind w:firstLine="567"/>
        <w:jc w:val="both"/>
        <w:rPr>
          <w:rFonts w:cstheme="minorHAnsi"/>
        </w:rPr>
      </w:pPr>
      <w:r w:rsidRPr="00A33F4D">
        <w:rPr>
          <w:rFonts w:cstheme="minorHAnsi"/>
        </w:rPr>
        <w:t>6</w:t>
      </w:r>
      <w:r w:rsidR="00986E71" w:rsidRPr="00A33F4D">
        <w:rPr>
          <w:rFonts w:cstheme="minorHAnsi"/>
        </w:rPr>
        <w:t>.2. Гарантийный срок на материалы и изделия, используемые при выполнении работ, устанавливается в соответствии с гарантийным сроком заводов-производителей.</w:t>
      </w:r>
    </w:p>
    <w:p w:rsidR="00986E71" w:rsidRPr="00A33F4D" w:rsidRDefault="00986E71" w:rsidP="00986E71">
      <w:pPr>
        <w:widowControl w:val="0"/>
        <w:tabs>
          <w:tab w:val="left" w:pos="-1600"/>
          <w:tab w:val="left" w:pos="-1060"/>
          <w:tab w:val="left" w:pos="-880"/>
          <w:tab w:val="left" w:pos="-520"/>
        </w:tabs>
        <w:suppressAutoHyphens/>
        <w:autoSpaceDE w:val="0"/>
        <w:rPr>
          <w:rFonts w:eastAsia="Calibri" w:cstheme="minorHAnsi"/>
          <w:lang w:eastAsia="ar-SA"/>
        </w:rPr>
      </w:pPr>
    </w:p>
    <w:p w:rsidR="00986E71" w:rsidRPr="00A33F4D" w:rsidRDefault="00986E71" w:rsidP="00986E71">
      <w:pPr>
        <w:widowControl w:val="0"/>
        <w:tabs>
          <w:tab w:val="left" w:pos="-1600"/>
          <w:tab w:val="left" w:pos="-1060"/>
          <w:tab w:val="left" w:pos="-880"/>
          <w:tab w:val="left" w:pos="-520"/>
        </w:tabs>
        <w:suppressAutoHyphens/>
        <w:autoSpaceDE w:val="0"/>
        <w:ind w:firstLine="567"/>
        <w:jc w:val="right"/>
        <w:rPr>
          <w:rFonts w:eastAsia="Calibri" w:cstheme="minorHAnsi"/>
          <w:lang w:eastAsia="ar-SA"/>
        </w:rPr>
      </w:pPr>
      <w:r w:rsidRPr="00A33F4D">
        <w:rPr>
          <w:rFonts w:eastAsia="Calibri" w:cstheme="minorHAnsi"/>
          <w:lang w:eastAsia="ar-SA"/>
        </w:rPr>
        <w:lastRenderedPageBreak/>
        <w:t>Таблица № 1</w:t>
      </w:r>
    </w:p>
    <w:p w:rsidR="00986E71" w:rsidRPr="00A33F4D" w:rsidRDefault="00177D13" w:rsidP="00986E71">
      <w:pPr>
        <w:widowControl w:val="0"/>
        <w:suppressAutoHyphens/>
        <w:autoSpaceDE w:val="0"/>
        <w:ind w:firstLine="567"/>
        <w:jc w:val="center"/>
        <w:rPr>
          <w:rFonts w:eastAsia="Calibri" w:cstheme="minorHAnsi"/>
          <w:lang w:eastAsia="ar-SA"/>
        </w:rPr>
      </w:pPr>
      <w:r w:rsidRPr="00A33F4D">
        <w:rPr>
          <w:rFonts w:eastAsia="Calibri" w:cstheme="minorHAnsi"/>
          <w:lang w:eastAsia="ar-SA"/>
        </w:rPr>
        <w:t>7</w:t>
      </w:r>
      <w:r w:rsidR="00986E71" w:rsidRPr="00A33F4D">
        <w:rPr>
          <w:rFonts w:eastAsia="Calibri" w:cstheme="minorHAnsi"/>
          <w:lang w:eastAsia="ar-SA"/>
        </w:rPr>
        <w:t>. Наименование и характеристики Работ:</w:t>
      </w:r>
    </w:p>
    <w:tbl>
      <w:tblPr>
        <w:tblW w:w="9923" w:type="dxa"/>
        <w:tblInd w:w="-34" w:type="dxa"/>
        <w:tblLayout w:type="fixed"/>
        <w:tblLook w:val="00A0"/>
      </w:tblPr>
      <w:tblGrid>
        <w:gridCol w:w="568"/>
        <w:gridCol w:w="4819"/>
        <w:gridCol w:w="4536"/>
      </w:tblGrid>
      <w:tr w:rsidR="00986E71" w:rsidRPr="00A33F4D" w:rsidTr="00C826A0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71" w:rsidRPr="00A33F4D" w:rsidRDefault="00986E71" w:rsidP="00C826A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Calibri" w:cstheme="minorHAnsi"/>
                <w:lang w:eastAsia="ar-SA"/>
              </w:rPr>
            </w:pPr>
            <w:r w:rsidRPr="00A33F4D">
              <w:rPr>
                <w:rFonts w:cstheme="minorHAnsi"/>
                <w:lang w:eastAsia="ar-SA"/>
              </w:rPr>
              <w:t xml:space="preserve">№ </w:t>
            </w:r>
            <w:proofErr w:type="spellStart"/>
            <w:proofErr w:type="gramStart"/>
            <w:r w:rsidRPr="00A33F4D">
              <w:rPr>
                <w:rFonts w:cstheme="minorHAnsi"/>
                <w:lang w:eastAsia="ar-SA"/>
              </w:rPr>
              <w:t>п</w:t>
            </w:r>
            <w:proofErr w:type="spellEnd"/>
            <w:proofErr w:type="gramEnd"/>
            <w:r w:rsidRPr="00A33F4D">
              <w:rPr>
                <w:rFonts w:cstheme="minorHAnsi"/>
                <w:lang w:eastAsia="ar-SA"/>
              </w:rPr>
              <w:t>/</w:t>
            </w:r>
            <w:proofErr w:type="spellStart"/>
            <w:r w:rsidRPr="00A33F4D">
              <w:rPr>
                <w:rFonts w:cstheme="minorHAnsi"/>
                <w:lang w:eastAsia="ar-SA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71" w:rsidRPr="00A33F4D" w:rsidRDefault="00986E71" w:rsidP="00C826A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Calibri" w:cstheme="minorHAnsi"/>
                <w:lang w:eastAsia="ar-SA"/>
              </w:rPr>
            </w:pPr>
            <w:r w:rsidRPr="00A33F4D">
              <w:rPr>
                <w:rFonts w:cstheme="minorHAnsi"/>
                <w:lang w:eastAsia="ar-SA"/>
              </w:rPr>
              <w:t>Наименование работ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6E71" w:rsidRPr="00A33F4D" w:rsidRDefault="00986E71" w:rsidP="00C826A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Calibri" w:cstheme="minorHAnsi"/>
                <w:lang w:eastAsia="ar-SA"/>
              </w:rPr>
            </w:pPr>
            <w:r w:rsidRPr="00A33F4D">
              <w:rPr>
                <w:rFonts w:cstheme="minorHAnsi"/>
                <w:lang w:eastAsia="ar-SA"/>
              </w:rPr>
              <w:t>Характеристики работ</w:t>
            </w:r>
          </w:p>
        </w:tc>
      </w:tr>
      <w:tr w:rsidR="00986E71" w:rsidRPr="00A33F4D" w:rsidTr="00C826A0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71" w:rsidRPr="00A33F4D" w:rsidRDefault="00986E71" w:rsidP="00C826A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Calibri" w:cstheme="minorHAnsi"/>
                <w:lang w:eastAsia="ar-SA"/>
              </w:rPr>
            </w:pPr>
            <w:r w:rsidRPr="00A33F4D">
              <w:rPr>
                <w:rFonts w:cstheme="minorHAnsi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71" w:rsidRPr="00A33F4D" w:rsidRDefault="00986E71" w:rsidP="00C826A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Calibri" w:cstheme="minorHAnsi"/>
                <w:lang w:eastAsia="ar-SA"/>
              </w:rPr>
            </w:pPr>
            <w:r w:rsidRPr="00A33F4D">
              <w:rPr>
                <w:rFonts w:cstheme="minorHAnsi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71" w:rsidRPr="00A33F4D" w:rsidRDefault="00986E71" w:rsidP="00C826A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Calibri" w:cstheme="minorHAnsi"/>
                <w:lang w:eastAsia="ar-SA"/>
              </w:rPr>
            </w:pPr>
            <w:r w:rsidRPr="00A33F4D">
              <w:rPr>
                <w:rFonts w:cstheme="minorHAnsi"/>
                <w:lang w:eastAsia="ar-SA"/>
              </w:rPr>
              <w:t>3</w:t>
            </w:r>
          </w:p>
        </w:tc>
      </w:tr>
      <w:tr w:rsidR="00986E71" w:rsidRPr="00A33F4D" w:rsidTr="00C826A0">
        <w:trPr>
          <w:trHeight w:val="13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71" w:rsidRPr="00A33F4D" w:rsidRDefault="00986E71" w:rsidP="00C826A0">
            <w:pPr>
              <w:widowControl w:val="0"/>
              <w:suppressAutoHyphens/>
              <w:autoSpaceDE w:val="0"/>
              <w:jc w:val="center"/>
              <w:rPr>
                <w:rFonts w:cstheme="minorHAnsi"/>
                <w:lang w:eastAsia="ar-SA"/>
              </w:rPr>
            </w:pPr>
            <w:r w:rsidRPr="00A33F4D">
              <w:rPr>
                <w:rFonts w:cstheme="minorHAnsi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E71" w:rsidRPr="00A33F4D" w:rsidRDefault="00A33F4D" w:rsidP="00842037">
            <w:pPr>
              <w:rPr>
                <w:rFonts w:cstheme="minorHAnsi"/>
                <w:color w:val="000000"/>
              </w:rPr>
            </w:pPr>
            <w:r w:rsidRPr="00A33F4D">
              <w:t>Установка светильников на улично-дорожной сети в рамках технического обслуживания объектов освещения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71" w:rsidRPr="00A33F4D" w:rsidRDefault="00842037" w:rsidP="00A40B08">
            <w:pPr>
              <w:widowControl w:val="0"/>
              <w:suppressAutoHyphens/>
              <w:autoSpaceDE w:val="0"/>
              <w:ind w:firstLine="567"/>
              <w:jc w:val="both"/>
              <w:rPr>
                <w:rFonts w:eastAsia="Calibri" w:cstheme="minorHAnsi"/>
                <w:lang w:eastAsia="ar-SA"/>
              </w:rPr>
            </w:pPr>
            <w:r w:rsidRPr="00A33F4D">
              <w:rPr>
                <w:rFonts w:cstheme="minorHAnsi"/>
                <w:bCs/>
                <w:snapToGrid w:val="0"/>
                <w:lang w:eastAsia="ar-SA"/>
              </w:rPr>
              <w:t>Конкретные виды и объемы работ определяются в соответствии с ЛСР каждого заказчика.</w:t>
            </w:r>
            <w:r w:rsidR="00034091">
              <w:rPr>
                <w:rFonts w:cstheme="minorHAnsi"/>
                <w:bCs/>
                <w:snapToGrid w:val="0"/>
                <w:lang w:eastAsia="ar-SA"/>
              </w:rPr>
              <w:t xml:space="preserve"> </w:t>
            </w:r>
          </w:p>
        </w:tc>
      </w:tr>
    </w:tbl>
    <w:p w:rsidR="00986E71" w:rsidRPr="00A33F4D" w:rsidRDefault="00986E71" w:rsidP="00986E71">
      <w:pPr>
        <w:widowControl w:val="0"/>
        <w:suppressAutoHyphens/>
        <w:autoSpaceDE w:val="0"/>
        <w:rPr>
          <w:rFonts w:cstheme="minorHAnsi"/>
          <w:lang w:eastAsia="ar-SA"/>
        </w:rPr>
      </w:pPr>
    </w:p>
    <w:p w:rsidR="00986E71" w:rsidRPr="00A33F4D" w:rsidRDefault="00986E71" w:rsidP="00986E71">
      <w:pPr>
        <w:widowControl w:val="0"/>
        <w:suppressAutoHyphens/>
        <w:autoSpaceDE w:val="0"/>
        <w:rPr>
          <w:rFonts w:cstheme="minorHAnsi"/>
          <w:lang w:eastAsia="ar-SA"/>
        </w:rPr>
      </w:pPr>
    </w:p>
    <w:p w:rsidR="00986E71" w:rsidRPr="00A33F4D" w:rsidRDefault="00986E71" w:rsidP="00986E71">
      <w:pPr>
        <w:widowControl w:val="0"/>
        <w:suppressAutoHyphens/>
        <w:autoSpaceDE w:val="0"/>
        <w:ind w:firstLine="567"/>
        <w:jc w:val="right"/>
        <w:rPr>
          <w:rFonts w:cstheme="minorHAnsi"/>
          <w:lang w:eastAsia="ar-SA"/>
        </w:rPr>
      </w:pPr>
      <w:r w:rsidRPr="00A33F4D">
        <w:rPr>
          <w:rFonts w:cstheme="minorHAnsi"/>
          <w:lang w:eastAsia="ar-SA"/>
        </w:rPr>
        <w:t>Таблица № 2</w:t>
      </w:r>
    </w:p>
    <w:p w:rsidR="00986E71" w:rsidRPr="00A33F4D" w:rsidRDefault="00177D13" w:rsidP="00986E71">
      <w:pPr>
        <w:widowControl w:val="0"/>
        <w:suppressAutoHyphens/>
        <w:autoSpaceDE w:val="0"/>
        <w:jc w:val="center"/>
        <w:rPr>
          <w:rFonts w:cstheme="minorHAnsi"/>
          <w:bCs/>
          <w:snapToGrid w:val="0"/>
          <w:lang w:eastAsia="ar-SA"/>
        </w:rPr>
      </w:pPr>
      <w:r w:rsidRPr="00A33F4D">
        <w:rPr>
          <w:rFonts w:eastAsia="Calibri" w:cstheme="minorHAnsi"/>
        </w:rPr>
        <w:t>8</w:t>
      </w:r>
      <w:r w:rsidR="00986E71" w:rsidRPr="00A33F4D">
        <w:rPr>
          <w:rFonts w:eastAsia="Calibri" w:cstheme="minorHAnsi"/>
        </w:rPr>
        <w:t xml:space="preserve">. Требования к материалам, </w:t>
      </w:r>
      <w:r w:rsidRPr="00A33F4D">
        <w:rPr>
          <w:rFonts w:eastAsia="Calibri" w:cstheme="minorHAnsi"/>
        </w:rPr>
        <w:t>используемым</w:t>
      </w:r>
      <w:r w:rsidR="00986E71" w:rsidRPr="00A33F4D">
        <w:rPr>
          <w:rFonts w:eastAsia="Calibri" w:cstheme="minorHAnsi"/>
        </w:rPr>
        <w:t xml:space="preserve"> при </w:t>
      </w:r>
      <w:r w:rsidR="00A33F4D" w:rsidRPr="00A33F4D">
        <w:rPr>
          <w:rFonts w:eastAsia="Calibri" w:cstheme="minorHAnsi"/>
        </w:rPr>
        <w:t xml:space="preserve"> у</w:t>
      </w:r>
      <w:r w:rsidR="00A33F4D" w:rsidRPr="00A33F4D">
        <w:t>становке светильников на улично-дорожной сети в рамках технического обслуживания объектов освещения</w:t>
      </w:r>
    </w:p>
    <w:p w:rsidR="00986E71" w:rsidRPr="00A33F4D" w:rsidRDefault="00986E71" w:rsidP="00986E71">
      <w:pPr>
        <w:widowControl w:val="0"/>
        <w:suppressAutoHyphens/>
        <w:autoSpaceDE w:val="0"/>
        <w:jc w:val="center"/>
        <w:rPr>
          <w:rFonts w:cstheme="minorHAnsi"/>
          <w:b/>
          <w:bCs/>
          <w:snapToGrid w:val="0"/>
          <w:lang w:eastAsia="ar-SA"/>
        </w:rPr>
      </w:pP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519"/>
        <w:gridCol w:w="5457"/>
      </w:tblGrid>
      <w:tr w:rsidR="00842037" w:rsidRPr="00A33F4D" w:rsidTr="0084203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37" w:rsidRPr="00A33F4D" w:rsidRDefault="00842037" w:rsidP="00C826A0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 xml:space="preserve">№ </w:t>
            </w:r>
            <w:proofErr w:type="spellStart"/>
            <w:proofErr w:type="gramStart"/>
            <w:r w:rsidRPr="00A33F4D">
              <w:rPr>
                <w:rFonts w:cstheme="minorHAnsi"/>
              </w:rPr>
              <w:t>п</w:t>
            </w:r>
            <w:proofErr w:type="spellEnd"/>
            <w:proofErr w:type="gramEnd"/>
            <w:r w:rsidRPr="00A33F4D">
              <w:rPr>
                <w:rFonts w:cstheme="minorHAnsi"/>
              </w:rPr>
              <w:t>/</w:t>
            </w:r>
            <w:proofErr w:type="spellStart"/>
            <w:r w:rsidRPr="00A33F4D">
              <w:rPr>
                <w:rFonts w:cstheme="minorHAnsi"/>
              </w:rPr>
              <w:t>п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37" w:rsidRPr="00A33F4D" w:rsidRDefault="00842037" w:rsidP="00842037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Наименование выполняемых работ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37" w:rsidRPr="00A33F4D" w:rsidRDefault="00842037" w:rsidP="00C826A0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Требование к материалам, используемым при выполнении работ</w:t>
            </w:r>
          </w:p>
        </w:tc>
      </w:tr>
      <w:tr w:rsidR="00842037" w:rsidRPr="00A33F4D" w:rsidTr="00842037">
        <w:tblPrEx>
          <w:tblLook w:val="0000"/>
        </w:tblPrEx>
        <w:trPr>
          <w:trHeight w:val="278"/>
          <w:jc w:val="center"/>
        </w:trPr>
        <w:tc>
          <w:tcPr>
            <w:tcW w:w="569" w:type="dxa"/>
          </w:tcPr>
          <w:p w:rsidR="00842037" w:rsidRPr="00A33F4D" w:rsidRDefault="00842037" w:rsidP="00C826A0">
            <w:pPr>
              <w:jc w:val="center"/>
              <w:rPr>
                <w:rFonts w:cstheme="minorHAnsi"/>
              </w:rPr>
            </w:pPr>
            <w:r w:rsidRPr="00A33F4D">
              <w:rPr>
                <w:rFonts w:cstheme="minorHAnsi"/>
              </w:rPr>
              <w:t>1</w:t>
            </w:r>
          </w:p>
        </w:tc>
        <w:tc>
          <w:tcPr>
            <w:tcW w:w="2519" w:type="dxa"/>
          </w:tcPr>
          <w:p w:rsidR="00842037" w:rsidRPr="00A33F4D" w:rsidRDefault="00A33F4D" w:rsidP="00C826A0">
            <w:pPr>
              <w:jc w:val="center"/>
              <w:rPr>
                <w:rFonts w:cstheme="minorHAnsi"/>
                <w:lang w:eastAsia="ar-SA"/>
              </w:rPr>
            </w:pPr>
            <w:r w:rsidRPr="00A33F4D">
              <w:t>Установка светильников на улично-дорожной сети в рамках технического обслуживания объектов освещения</w:t>
            </w:r>
          </w:p>
        </w:tc>
        <w:tc>
          <w:tcPr>
            <w:tcW w:w="5457" w:type="dxa"/>
          </w:tcPr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Светильник светодиодный консольный для уличного освещения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Способ монтажа: на кронштейн.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Степень защиты: IP65.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Рабочее напряжение: от 100 В до 305 В.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Частота переменного тока: 50 Гц.</w:t>
            </w:r>
          </w:p>
          <w:p w:rsidR="0048698F" w:rsidRPr="00A33F4D" w:rsidRDefault="00842037" w:rsidP="0048698F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 xml:space="preserve">Номинальная потребляемая электрическая мощность: </w:t>
            </w:r>
            <w:r w:rsidR="00A33F4D">
              <w:rPr>
                <w:rFonts w:eastAsia="Calibri" w:cstheme="minorHAnsi"/>
                <w:noProof/>
              </w:rPr>
              <w:t xml:space="preserve">1) </w:t>
            </w:r>
            <w:r w:rsidR="00A33F4D" w:rsidRPr="00A33F4D">
              <w:rPr>
                <w:rFonts w:eastAsia="Calibri" w:cstheme="minorHAnsi"/>
                <w:noProof/>
              </w:rPr>
              <w:t>60</w:t>
            </w:r>
            <w:r w:rsidRPr="00A33F4D">
              <w:rPr>
                <w:rFonts w:eastAsia="Calibri" w:cstheme="minorHAnsi"/>
                <w:noProof/>
              </w:rPr>
              <w:t xml:space="preserve"> Вт.</w:t>
            </w:r>
            <w:r w:rsidR="00A33F4D">
              <w:rPr>
                <w:rFonts w:eastAsia="Calibri" w:cstheme="minorHAnsi"/>
                <w:noProof/>
              </w:rPr>
              <w:t>; 2)</w:t>
            </w:r>
            <w:r w:rsidR="0048698F" w:rsidRPr="00A33F4D">
              <w:rPr>
                <w:rFonts w:eastAsia="Calibri" w:cstheme="minorHAnsi"/>
                <w:noProof/>
              </w:rPr>
              <w:t xml:space="preserve"> </w:t>
            </w:r>
            <w:r w:rsidR="00A33F4D" w:rsidRPr="00A33F4D">
              <w:rPr>
                <w:rFonts w:eastAsia="Calibri" w:cstheme="minorHAnsi"/>
                <w:noProof/>
              </w:rPr>
              <w:t>100</w:t>
            </w:r>
            <w:r w:rsidR="0048698F" w:rsidRPr="00A33F4D">
              <w:rPr>
                <w:rFonts w:eastAsia="Calibri" w:cstheme="minorHAnsi"/>
                <w:noProof/>
              </w:rPr>
              <w:t xml:space="preserve"> Вт.</w:t>
            </w:r>
          </w:p>
          <w:p w:rsidR="0048698F" w:rsidRPr="00A33F4D" w:rsidRDefault="0048698F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Количество лампочек **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Коэффициент мощности:  не менее 0,95.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 xml:space="preserve">Световая отдача 165 ± 5% лм/Вт 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Коррелированная цветовая температура: 4000 К.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Коэффициент пульсации светового потока: не более 3%.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Индекс цветопередачи: не менее 70.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Диапазон рабочих температур окружающей среды: от -45ºС до +40ºС.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Тип кривой силы света – Ш (широкая боковая).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Класс светораспределения – П.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Класс защиты от поражения электрическим током – I.</w:t>
            </w:r>
          </w:p>
          <w:p w:rsidR="00842037" w:rsidRPr="00A33F4D" w:rsidRDefault="00842037" w:rsidP="00467F0C">
            <w:pPr>
              <w:spacing w:after="0"/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Климатическое исполнение – У1.</w:t>
            </w:r>
          </w:p>
          <w:p w:rsidR="00842037" w:rsidRPr="00A33F4D" w:rsidRDefault="00842037" w:rsidP="00467F0C">
            <w:pPr>
              <w:rPr>
                <w:rFonts w:eastAsia="Calibri" w:cstheme="minorHAnsi"/>
                <w:noProof/>
              </w:rPr>
            </w:pPr>
            <w:r w:rsidRPr="00A33F4D">
              <w:rPr>
                <w:rFonts w:eastAsia="Calibri" w:cstheme="minorHAnsi"/>
                <w:noProof/>
              </w:rPr>
              <w:t>Материал корпуса светильника – алюминий.</w:t>
            </w:r>
          </w:p>
        </w:tc>
      </w:tr>
    </w:tbl>
    <w:p w:rsidR="00986E71" w:rsidRPr="00A33F4D" w:rsidRDefault="00986E71" w:rsidP="00986E71">
      <w:pPr>
        <w:pStyle w:val="2"/>
        <w:spacing w:before="0"/>
        <w:ind w:left="0" w:firstLine="0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</w:p>
    <w:p w:rsidR="00986E71" w:rsidRPr="00A33F4D" w:rsidRDefault="00986E71" w:rsidP="00B451A3">
      <w:pPr>
        <w:pStyle w:val="2"/>
        <w:spacing w:before="0"/>
        <w:ind w:left="0" w:firstLine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A33F4D">
        <w:rPr>
          <w:rFonts w:asciiTheme="minorHAnsi" w:hAnsiTheme="minorHAnsi" w:cstheme="minorHAnsi"/>
          <w:b w:val="0"/>
          <w:i/>
          <w:sz w:val="22"/>
          <w:szCs w:val="22"/>
        </w:rPr>
        <w:t>* Все встречающиеся указания на товарные знаки</w:t>
      </w:r>
      <w:r w:rsidR="00B451A3" w:rsidRPr="00A33F4D">
        <w:rPr>
          <w:rFonts w:asciiTheme="minorHAnsi" w:hAnsiTheme="minorHAnsi" w:cstheme="minorHAnsi"/>
          <w:b w:val="0"/>
          <w:i/>
          <w:sz w:val="22"/>
          <w:szCs w:val="22"/>
        </w:rPr>
        <w:t xml:space="preserve"> читать со словами «или </w:t>
      </w:r>
      <w:r w:rsidRPr="00A33F4D">
        <w:rPr>
          <w:rFonts w:asciiTheme="minorHAnsi" w:hAnsiTheme="minorHAnsi" w:cstheme="minorHAnsi"/>
          <w:b w:val="0"/>
          <w:i/>
          <w:sz w:val="22"/>
          <w:szCs w:val="22"/>
        </w:rPr>
        <w:t>эквивалент»</w:t>
      </w:r>
    </w:p>
    <w:p w:rsidR="00074A3B" w:rsidRPr="00A33F4D" w:rsidRDefault="0048698F" w:rsidP="007042F3">
      <w:pPr>
        <w:spacing w:after="0" w:line="240" w:lineRule="auto"/>
        <w:jc w:val="both"/>
        <w:rPr>
          <w:rFonts w:cstheme="minorHAnsi"/>
          <w:b/>
          <w:bCs/>
        </w:rPr>
      </w:pPr>
      <w:r w:rsidRPr="00A33F4D">
        <w:rPr>
          <w:rFonts w:cstheme="minorHAnsi"/>
          <w:b/>
          <w:bCs/>
        </w:rPr>
        <w:t xml:space="preserve">** </w:t>
      </w:r>
      <w:r w:rsidRPr="00A33F4D">
        <w:rPr>
          <w:rFonts w:eastAsia="Times New Roman" w:cstheme="minorHAnsi"/>
          <w:i/>
          <w:lang w:eastAsia="ru-RU"/>
        </w:rPr>
        <w:t>Количество лампочек – в соответствии с ЛСР каждого заказчика</w:t>
      </w:r>
    </w:p>
    <w:sectPr w:rsidR="00074A3B" w:rsidRPr="00A33F4D" w:rsidSect="00B451A3">
      <w:footerReference w:type="default" r:id="rId8"/>
      <w:footnotePr>
        <w:pos w:val="beneathText"/>
      </w:footnotePr>
      <w:pgSz w:w="11906" w:h="16838"/>
      <w:pgMar w:top="709" w:right="707" w:bottom="568" w:left="1418" w:header="720" w:footer="6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62D" w:rsidRDefault="00C1262D" w:rsidP="00423450">
      <w:pPr>
        <w:spacing w:after="0" w:line="240" w:lineRule="auto"/>
      </w:pPr>
      <w:r>
        <w:separator/>
      </w:r>
    </w:p>
  </w:endnote>
  <w:endnote w:type="continuationSeparator" w:id="1">
    <w:p w:rsidR="00C1262D" w:rsidRDefault="00C1262D" w:rsidP="0042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2D" w:rsidRDefault="00BC1BF4">
    <w:pPr>
      <w:pStyle w:val="a7"/>
      <w:rPr>
        <w:sz w:val="2"/>
      </w:rPr>
    </w:pPr>
    <w:r w:rsidRPr="00BC1B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4.35pt;margin-top:.05pt;width:2.4pt;height:11.4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C1262D" w:rsidRDefault="00C1262D">
                <w:pPr>
                  <w:pStyle w:val="a7"/>
                  <w:rPr>
                    <w:rStyle w:val="a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62D" w:rsidRDefault="00C1262D" w:rsidP="00423450">
      <w:pPr>
        <w:spacing w:after="0" w:line="240" w:lineRule="auto"/>
      </w:pPr>
      <w:r>
        <w:separator/>
      </w:r>
    </w:p>
  </w:footnote>
  <w:footnote w:type="continuationSeparator" w:id="1">
    <w:p w:rsidR="00C1262D" w:rsidRDefault="00C1262D" w:rsidP="00423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6C12"/>
    <w:multiLevelType w:val="hybridMultilevel"/>
    <w:tmpl w:val="9B20C698"/>
    <w:lvl w:ilvl="0" w:tplc="D6A891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B43B0"/>
    <w:multiLevelType w:val="hybridMultilevel"/>
    <w:tmpl w:val="039E429C"/>
    <w:lvl w:ilvl="0" w:tplc="06543EA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334A"/>
    <w:rsid w:val="00000C56"/>
    <w:rsid w:val="000173BF"/>
    <w:rsid w:val="00025270"/>
    <w:rsid w:val="00034091"/>
    <w:rsid w:val="000441A9"/>
    <w:rsid w:val="00051395"/>
    <w:rsid w:val="00051F0D"/>
    <w:rsid w:val="00055985"/>
    <w:rsid w:val="00062FE3"/>
    <w:rsid w:val="00073DCE"/>
    <w:rsid w:val="00074A3B"/>
    <w:rsid w:val="00087070"/>
    <w:rsid w:val="000A6C9B"/>
    <w:rsid w:val="000C024B"/>
    <w:rsid w:val="000D7F05"/>
    <w:rsid w:val="00103929"/>
    <w:rsid w:val="00106CD5"/>
    <w:rsid w:val="00132D90"/>
    <w:rsid w:val="00137B88"/>
    <w:rsid w:val="001423BE"/>
    <w:rsid w:val="0014773B"/>
    <w:rsid w:val="0015528A"/>
    <w:rsid w:val="00160517"/>
    <w:rsid w:val="0016210F"/>
    <w:rsid w:val="0017030E"/>
    <w:rsid w:val="00176FC0"/>
    <w:rsid w:val="00177D13"/>
    <w:rsid w:val="001844C2"/>
    <w:rsid w:val="00187568"/>
    <w:rsid w:val="001C1AA7"/>
    <w:rsid w:val="001C568F"/>
    <w:rsid w:val="001C598A"/>
    <w:rsid w:val="001F5ACC"/>
    <w:rsid w:val="001F7982"/>
    <w:rsid w:val="00224743"/>
    <w:rsid w:val="00231E58"/>
    <w:rsid w:val="002332A5"/>
    <w:rsid w:val="00234991"/>
    <w:rsid w:val="002351FC"/>
    <w:rsid w:val="0023732D"/>
    <w:rsid w:val="00242BB3"/>
    <w:rsid w:val="00243AC0"/>
    <w:rsid w:val="00247195"/>
    <w:rsid w:val="002472BE"/>
    <w:rsid w:val="00262D30"/>
    <w:rsid w:val="00263E0C"/>
    <w:rsid w:val="00296CBC"/>
    <w:rsid w:val="002B5DFE"/>
    <w:rsid w:val="002C26DE"/>
    <w:rsid w:val="002D43F2"/>
    <w:rsid w:val="002E28D1"/>
    <w:rsid w:val="002F30B5"/>
    <w:rsid w:val="003048FC"/>
    <w:rsid w:val="00310203"/>
    <w:rsid w:val="003316FF"/>
    <w:rsid w:val="00337FFA"/>
    <w:rsid w:val="00353235"/>
    <w:rsid w:val="003601EA"/>
    <w:rsid w:val="003643A5"/>
    <w:rsid w:val="0037070F"/>
    <w:rsid w:val="00377689"/>
    <w:rsid w:val="0038340C"/>
    <w:rsid w:val="003860BD"/>
    <w:rsid w:val="003930C0"/>
    <w:rsid w:val="00397404"/>
    <w:rsid w:val="003A334A"/>
    <w:rsid w:val="003D6AAE"/>
    <w:rsid w:val="003F03F4"/>
    <w:rsid w:val="003F0C7E"/>
    <w:rsid w:val="00401EAC"/>
    <w:rsid w:val="004132DC"/>
    <w:rsid w:val="00423450"/>
    <w:rsid w:val="00426924"/>
    <w:rsid w:val="00441558"/>
    <w:rsid w:val="00443972"/>
    <w:rsid w:val="00445465"/>
    <w:rsid w:val="004657B6"/>
    <w:rsid w:val="00467AF1"/>
    <w:rsid w:val="00467F0C"/>
    <w:rsid w:val="00471021"/>
    <w:rsid w:val="00475D66"/>
    <w:rsid w:val="0048698F"/>
    <w:rsid w:val="004D399A"/>
    <w:rsid w:val="004D3F8D"/>
    <w:rsid w:val="004E257D"/>
    <w:rsid w:val="004F241E"/>
    <w:rsid w:val="004F6D7A"/>
    <w:rsid w:val="00526F93"/>
    <w:rsid w:val="00530180"/>
    <w:rsid w:val="0055377B"/>
    <w:rsid w:val="005651D8"/>
    <w:rsid w:val="00574026"/>
    <w:rsid w:val="005943B1"/>
    <w:rsid w:val="005A5797"/>
    <w:rsid w:val="005B2B1F"/>
    <w:rsid w:val="005C117D"/>
    <w:rsid w:val="005C67AA"/>
    <w:rsid w:val="005D4256"/>
    <w:rsid w:val="005F0952"/>
    <w:rsid w:val="005F09C1"/>
    <w:rsid w:val="005F617C"/>
    <w:rsid w:val="00612263"/>
    <w:rsid w:val="006134C7"/>
    <w:rsid w:val="00613915"/>
    <w:rsid w:val="00623913"/>
    <w:rsid w:val="00623C43"/>
    <w:rsid w:val="0064017E"/>
    <w:rsid w:val="00640716"/>
    <w:rsid w:val="0064588E"/>
    <w:rsid w:val="00651A3D"/>
    <w:rsid w:val="00656261"/>
    <w:rsid w:val="006579F8"/>
    <w:rsid w:val="00660E90"/>
    <w:rsid w:val="00662C27"/>
    <w:rsid w:val="00673515"/>
    <w:rsid w:val="006C76A4"/>
    <w:rsid w:val="006D4707"/>
    <w:rsid w:val="006D63A1"/>
    <w:rsid w:val="006F4236"/>
    <w:rsid w:val="007012B4"/>
    <w:rsid w:val="007042F3"/>
    <w:rsid w:val="0072068C"/>
    <w:rsid w:val="00736DFB"/>
    <w:rsid w:val="00747192"/>
    <w:rsid w:val="007512DF"/>
    <w:rsid w:val="007A0815"/>
    <w:rsid w:val="007A65EC"/>
    <w:rsid w:val="007C5C50"/>
    <w:rsid w:val="007E6849"/>
    <w:rsid w:val="008254E7"/>
    <w:rsid w:val="00835639"/>
    <w:rsid w:val="00842037"/>
    <w:rsid w:val="00843D97"/>
    <w:rsid w:val="00865AE1"/>
    <w:rsid w:val="008765B5"/>
    <w:rsid w:val="0088302F"/>
    <w:rsid w:val="008A4ABB"/>
    <w:rsid w:val="008B2944"/>
    <w:rsid w:val="008C05A9"/>
    <w:rsid w:val="008D20A1"/>
    <w:rsid w:val="008D6DDB"/>
    <w:rsid w:val="008F06B8"/>
    <w:rsid w:val="00903B6A"/>
    <w:rsid w:val="009164E5"/>
    <w:rsid w:val="00920146"/>
    <w:rsid w:val="00930FFB"/>
    <w:rsid w:val="009606AA"/>
    <w:rsid w:val="00980901"/>
    <w:rsid w:val="009824D5"/>
    <w:rsid w:val="00986E71"/>
    <w:rsid w:val="00987FE0"/>
    <w:rsid w:val="009C4526"/>
    <w:rsid w:val="009F2B8E"/>
    <w:rsid w:val="00A07A55"/>
    <w:rsid w:val="00A1215E"/>
    <w:rsid w:val="00A202D4"/>
    <w:rsid w:val="00A33F4D"/>
    <w:rsid w:val="00A348BB"/>
    <w:rsid w:val="00A36B64"/>
    <w:rsid w:val="00A40B08"/>
    <w:rsid w:val="00A531E0"/>
    <w:rsid w:val="00A55A47"/>
    <w:rsid w:val="00A560F1"/>
    <w:rsid w:val="00A803DE"/>
    <w:rsid w:val="00A821BF"/>
    <w:rsid w:val="00A91D1B"/>
    <w:rsid w:val="00A968C8"/>
    <w:rsid w:val="00AA38CA"/>
    <w:rsid w:val="00AA7E59"/>
    <w:rsid w:val="00AB1BD2"/>
    <w:rsid w:val="00AB4BAE"/>
    <w:rsid w:val="00AC568B"/>
    <w:rsid w:val="00AC681E"/>
    <w:rsid w:val="00AF5902"/>
    <w:rsid w:val="00B01B81"/>
    <w:rsid w:val="00B15760"/>
    <w:rsid w:val="00B310BB"/>
    <w:rsid w:val="00B34B59"/>
    <w:rsid w:val="00B41A65"/>
    <w:rsid w:val="00B4386F"/>
    <w:rsid w:val="00B451A3"/>
    <w:rsid w:val="00B5127E"/>
    <w:rsid w:val="00B53584"/>
    <w:rsid w:val="00B56ECD"/>
    <w:rsid w:val="00B57F5E"/>
    <w:rsid w:val="00B64AD6"/>
    <w:rsid w:val="00B87F59"/>
    <w:rsid w:val="00B9541F"/>
    <w:rsid w:val="00BA2059"/>
    <w:rsid w:val="00BA277A"/>
    <w:rsid w:val="00BC1BF4"/>
    <w:rsid w:val="00BD2003"/>
    <w:rsid w:val="00BE5C5A"/>
    <w:rsid w:val="00C1262D"/>
    <w:rsid w:val="00C21336"/>
    <w:rsid w:val="00C3576E"/>
    <w:rsid w:val="00C43057"/>
    <w:rsid w:val="00C51567"/>
    <w:rsid w:val="00C826A0"/>
    <w:rsid w:val="00CB7981"/>
    <w:rsid w:val="00CC7288"/>
    <w:rsid w:val="00D32AAA"/>
    <w:rsid w:val="00D352E6"/>
    <w:rsid w:val="00D5503F"/>
    <w:rsid w:val="00D743ED"/>
    <w:rsid w:val="00D75A48"/>
    <w:rsid w:val="00D9309C"/>
    <w:rsid w:val="00D96ED2"/>
    <w:rsid w:val="00DA50BD"/>
    <w:rsid w:val="00DA6ED1"/>
    <w:rsid w:val="00DB0F9E"/>
    <w:rsid w:val="00DB45A6"/>
    <w:rsid w:val="00DB45F4"/>
    <w:rsid w:val="00DD5081"/>
    <w:rsid w:val="00DE27CD"/>
    <w:rsid w:val="00DE7081"/>
    <w:rsid w:val="00DF1BCF"/>
    <w:rsid w:val="00E126B5"/>
    <w:rsid w:val="00E177D0"/>
    <w:rsid w:val="00E24352"/>
    <w:rsid w:val="00E347C9"/>
    <w:rsid w:val="00E43CBE"/>
    <w:rsid w:val="00E549FE"/>
    <w:rsid w:val="00E6099C"/>
    <w:rsid w:val="00E60E3E"/>
    <w:rsid w:val="00E60FAF"/>
    <w:rsid w:val="00E97A21"/>
    <w:rsid w:val="00EA0BBE"/>
    <w:rsid w:val="00EB1B2F"/>
    <w:rsid w:val="00EB528C"/>
    <w:rsid w:val="00EC0A35"/>
    <w:rsid w:val="00EC7909"/>
    <w:rsid w:val="00EF3B29"/>
    <w:rsid w:val="00F0117C"/>
    <w:rsid w:val="00F1060E"/>
    <w:rsid w:val="00F20244"/>
    <w:rsid w:val="00F21B59"/>
    <w:rsid w:val="00F258D0"/>
    <w:rsid w:val="00F32D2C"/>
    <w:rsid w:val="00F4756B"/>
    <w:rsid w:val="00F54B7A"/>
    <w:rsid w:val="00F7210A"/>
    <w:rsid w:val="00F8008E"/>
    <w:rsid w:val="00FA18D5"/>
    <w:rsid w:val="00FA402F"/>
    <w:rsid w:val="00FB06EF"/>
    <w:rsid w:val="00FD2886"/>
    <w:rsid w:val="00FD416D"/>
    <w:rsid w:val="00FD6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95"/>
    <w:pPr>
      <w:ind w:left="720"/>
      <w:contextualSpacing/>
    </w:pPr>
  </w:style>
  <w:style w:type="table" w:styleId="a4">
    <w:name w:val="Table Grid"/>
    <w:basedOn w:val="a1"/>
    <w:uiPriority w:val="39"/>
    <w:rsid w:val="003D6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74A3B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074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74A3B"/>
    <w:rPr>
      <w:rFonts w:ascii="Calibri" w:eastAsia="Times New Roman" w:hAnsi="Calibri" w:cs="Times New Roman"/>
      <w:szCs w:val="20"/>
      <w:lang w:eastAsia="ru-RU"/>
    </w:rPr>
  </w:style>
  <w:style w:type="paragraph" w:styleId="a5">
    <w:name w:val="Normal (Web)"/>
    <w:aliases w:val="Обычный (Web)"/>
    <w:basedOn w:val="a"/>
    <w:link w:val="a6"/>
    <w:rsid w:val="0098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986E71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86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link w:val="a9"/>
    <w:qFormat/>
    <w:rsid w:val="00986E71"/>
    <w:pPr>
      <w:widowControl w:val="0"/>
      <w:autoSpaceDN w:val="0"/>
      <w:snapToGrid w:val="0"/>
      <w:spacing w:before="220" w:after="0" w:line="240" w:lineRule="auto"/>
      <w:ind w:left="-1276" w:firstLine="1276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link w:val="2"/>
    <w:rsid w:val="00986E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page number"/>
    <w:rsid w:val="00986E71"/>
    <w:rPr>
      <w:rFonts w:ascii="Times New Roman" w:hAnsi="Times New Roman" w:cs="Times New Roman" w:hint="default"/>
    </w:rPr>
  </w:style>
  <w:style w:type="character" w:customStyle="1" w:styleId="a6">
    <w:name w:val="Обычный (веб) Знак"/>
    <w:aliases w:val="Обычный (Web) Знак"/>
    <w:link w:val="a5"/>
    <w:locked/>
    <w:rsid w:val="00986E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A122-5381-4F4F-BF79-895B3CBB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Марина Валерьевна</dc:creator>
  <cp:lastModifiedBy>Sokolova</cp:lastModifiedBy>
  <cp:revision>34</cp:revision>
  <cp:lastPrinted>2022-02-03T09:14:00Z</cp:lastPrinted>
  <dcterms:created xsi:type="dcterms:W3CDTF">2024-01-29T13:14:00Z</dcterms:created>
  <dcterms:modified xsi:type="dcterms:W3CDTF">2024-01-30T11:35:00Z</dcterms:modified>
</cp:coreProperties>
</file>