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18" w:rsidRPr="00524B18" w:rsidRDefault="00524B18" w:rsidP="00524B18">
      <w:pPr>
        <w:jc w:val="center"/>
        <w:rPr>
          <w:b/>
          <w:sz w:val="28"/>
          <w:szCs w:val="28"/>
        </w:rPr>
      </w:pPr>
      <w:r w:rsidRPr="00524B18">
        <w:rPr>
          <w:b/>
          <w:sz w:val="28"/>
          <w:szCs w:val="28"/>
        </w:rPr>
        <w:t>Принцип комплексной застройки и закон о КРТ</w:t>
      </w:r>
    </w:p>
    <w:p w:rsidR="00524B18" w:rsidRPr="00444B54" w:rsidRDefault="00524B18" w:rsidP="00524B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увеличения объемов жилищного строительства в декабре 2020 года приняты новеллы в области градостроительной деятельности</w:t>
      </w:r>
      <w:r>
        <w:rPr>
          <w:rStyle w:val="a7"/>
          <w:rFonts w:ascii="Times New Roman" w:eastAsia="Times New Roman" w:hAnsi="Times New Roman" w:cs="Times New Roman"/>
          <w:sz w:val="28"/>
          <w:szCs w:val="28"/>
        </w:rPr>
        <w:footnoteReference w:id="1"/>
      </w:r>
      <w:r>
        <w:rPr>
          <w:rFonts w:ascii="Times New Roman" w:eastAsia="Times New Roman" w:hAnsi="Times New Roman" w:cs="Times New Roman"/>
          <w:sz w:val="28"/>
          <w:szCs w:val="28"/>
        </w:rPr>
        <w:t>, направленные на регулирование видов деятельности по комплексному развитию территорий.</w:t>
      </w:r>
    </w:p>
    <w:p w:rsidR="00524B18" w:rsidRPr="00CD520D" w:rsidRDefault="00524B18" w:rsidP="00524B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20D">
        <w:rPr>
          <w:rFonts w:ascii="Times New Roman" w:hAnsi="Times New Roman" w:cs="Times New Roman"/>
          <w:sz w:val="28"/>
          <w:szCs w:val="28"/>
        </w:rPr>
        <w:t xml:space="preserve">Предусматриваются  4 вида </w:t>
      </w:r>
      <w:r w:rsidRPr="00CD520D">
        <w:rPr>
          <w:rFonts w:ascii="Times New Roman" w:eastAsia="Times New Roman" w:hAnsi="Times New Roman" w:cs="Times New Roman"/>
          <w:sz w:val="28"/>
          <w:szCs w:val="28"/>
        </w:rPr>
        <w:t>комплексного развития территории:</w:t>
      </w:r>
    </w:p>
    <w:p w:rsidR="00524B18" w:rsidRPr="00157B67" w:rsidRDefault="00524B18" w:rsidP="00524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157B67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комплексное развитие территории жилой застройки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157B67">
        <w:rPr>
          <w:rFonts w:ascii="Times New Roman" w:hAnsi="Times New Roman" w:cs="Times New Roman"/>
          <w:i/>
          <w:sz w:val="26"/>
          <w:szCs w:val="26"/>
        </w:rPr>
        <w:t xml:space="preserve">в границах которой расположены многоквартирные дома, признанные </w:t>
      </w:r>
      <w:hyperlink r:id="rId8" w:history="1">
        <w:r w:rsidRPr="00157B67">
          <w:rPr>
            <w:rFonts w:ascii="Times New Roman" w:hAnsi="Times New Roman" w:cs="Times New Roman"/>
            <w:i/>
            <w:sz w:val="26"/>
            <w:szCs w:val="26"/>
          </w:rPr>
          <w:t>аварийными</w:t>
        </w:r>
      </w:hyperlink>
      <w:r w:rsidRPr="00157B67">
        <w:rPr>
          <w:rFonts w:ascii="Times New Roman" w:hAnsi="Times New Roman" w:cs="Times New Roman"/>
          <w:i/>
          <w:sz w:val="26"/>
          <w:szCs w:val="26"/>
        </w:rPr>
        <w:t xml:space="preserve"> и подлежащими сносу или реконструкции, многоквартирные дома, которые не признаны аварийными и подлежащими сносу или реконструкции и которые соответствуют критериям, установленным нормативным правовым актом субъекта Российской Федерации, а также Жилые дома блокированной застройки, объекты индивидуального жилищного строительства, садовые дома, не признанные аварийными и расположенные на земельных участках, которые могут быть изъяты для государственных или муниципальных нужд в целях  комплексного развития территории жилой застройки;</w:t>
      </w:r>
    </w:p>
    <w:p w:rsidR="00524B18" w:rsidRPr="00157B67" w:rsidRDefault="00524B18" w:rsidP="00524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157B67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- комплексное развитие территории нежилой застройки, </w:t>
      </w:r>
      <w:r w:rsidRPr="00157B67">
        <w:rPr>
          <w:rFonts w:ascii="Times New Roman" w:hAnsi="Times New Roman" w:cs="Times New Roman"/>
          <w:bCs/>
          <w:i/>
          <w:sz w:val="26"/>
          <w:szCs w:val="26"/>
        </w:rPr>
        <w:t>в границах которой расположены земельные участки, на которых расположены объекты капитального строительства (за исключением многоквартирных домов), признанные в установленном порядке аварийными и подлежащими сносу или реконструкции,объекты капитального строительства (за исключением многоквартирных домов), снос, реконструкция которых планируются на основании адресных программ, утвержденных высшим органом исполнительной власти субъекта Российской Федерации;</w:t>
      </w:r>
    </w:p>
    <w:p w:rsidR="00524B18" w:rsidRPr="00157B67" w:rsidRDefault="00524B18" w:rsidP="00524B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57B67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- комплексное развитие незастроенной территории, </w:t>
      </w:r>
      <w:r w:rsidRPr="00157B67">
        <w:rPr>
          <w:rFonts w:ascii="Times New Roman" w:eastAsia="Times New Roman" w:hAnsi="Times New Roman" w:cs="Times New Roman"/>
          <w:bCs/>
          <w:i/>
          <w:sz w:val="26"/>
          <w:szCs w:val="26"/>
        </w:rPr>
        <w:t>на</w:t>
      </w:r>
      <w:r w:rsidRPr="00157B67">
        <w:rPr>
          <w:rFonts w:ascii="Times New Roman" w:eastAsia="Times New Roman" w:hAnsi="Times New Roman" w:cs="Times New Roman"/>
          <w:i/>
          <w:sz w:val="26"/>
          <w:szCs w:val="26"/>
        </w:rPr>
        <w:t xml:space="preserve"> которой расположены земельные участки, находящиеся в государственной либо муниципальной собственности, либо земельные участки, государственная собственность на которые не разграничена, в том числе с расположенными на них объектами капитального строительства, при условии, что такие земельные участки, объекты капитального строительства не обременены правами третьих лиц;</w:t>
      </w:r>
    </w:p>
    <w:p w:rsidR="00524B18" w:rsidRPr="00157B67" w:rsidRDefault="00524B18" w:rsidP="00524B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57B67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- комплексное развитие территории по инициативе правообладателей</w:t>
      </w:r>
      <w:r w:rsidRPr="00157B67">
        <w:rPr>
          <w:rFonts w:ascii="Times New Roman" w:eastAsia="Times New Roman" w:hAnsi="Times New Roman" w:cs="Times New Roman"/>
          <w:i/>
          <w:sz w:val="26"/>
          <w:szCs w:val="26"/>
        </w:rPr>
        <w:t> земельных участков и (или) расположенных на них объектов недвижимости.</w:t>
      </w:r>
    </w:p>
    <w:p w:rsidR="00524B18" w:rsidRPr="00C910AA" w:rsidRDefault="00524B18" w:rsidP="00524B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10AA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30.12.2020 г. № 494-ФЗ </w:t>
      </w:r>
      <w:r w:rsidRPr="00B9030C">
        <w:rPr>
          <w:rFonts w:ascii="Times New Roman" w:hAnsi="Times New Roman" w:cs="Times New Roman"/>
          <w:i/>
          <w:sz w:val="26"/>
          <w:szCs w:val="26"/>
        </w:rPr>
        <w:t xml:space="preserve">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 </w:t>
      </w:r>
      <w:r w:rsidRPr="00C910AA">
        <w:rPr>
          <w:rFonts w:ascii="Times New Roman" w:hAnsi="Times New Roman" w:cs="Times New Roman"/>
          <w:sz w:val="28"/>
          <w:szCs w:val="28"/>
        </w:rPr>
        <w:t xml:space="preserve">для разработки нормативных правовых актов, обязанность по принятию которых указанным законом возложена на субъекты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в Челябинской области </w:t>
      </w:r>
      <w:r w:rsidRPr="00C910AA">
        <w:rPr>
          <w:rFonts w:ascii="Times New Roman" w:hAnsi="Times New Roman" w:cs="Times New Roman"/>
          <w:sz w:val="28"/>
          <w:szCs w:val="28"/>
        </w:rPr>
        <w:t>создана рабочая группа</w:t>
      </w:r>
      <w:r>
        <w:rPr>
          <w:rFonts w:ascii="Times New Roman" w:hAnsi="Times New Roman" w:cs="Times New Roman"/>
          <w:sz w:val="28"/>
          <w:szCs w:val="28"/>
        </w:rPr>
        <w:t>, по итогам работы которой приняты 2 закона Челябинской области и 4 постановления Правительства Челябинской области:</w:t>
      </w:r>
    </w:p>
    <w:p w:rsidR="00524B18" w:rsidRPr="002C7D92" w:rsidRDefault="00524B18" w:rsidP="00524B1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i/>
          <w:sz w:val="26"/>
          <w:szCs w:val="26"/>
        </w:rPr>
      </w:pPr>
      <w:r w:rsidRPr="002C7D92">
        <w:rPr>
          <w:i/>
          <w:sz w:val="26"/>
          <w:szCs w:val="26"/>
        </w:rPr>
        <w:t xml:space="preserve">Закон Челябинской области от 30.03.2021 г. № 328-ЗО «О внесении </w:t>
      </w:r>
      <w:r w:rsidRPr="002C7D92">
        <w:rPr>
          <w:i/>
          <w:sz w:val="26"/>
          <w:szCs w:val="26"/>
        </w:rPr>
        <w:lastRenderedPageBreak/>
        <w:t>изменений в статью 2 Закона Челябинской области «Об организации проведения капитального ремонта общего имущества в многоквартирных домах, расположенных на территории Челябинской области» в части наделения полномочиями Правительства Челябинской области по установлению порядка передачи владельцем специального счета прав на такой счет Челябинской области или муниципальному образованию в случае, предусмотренном части 2.2 статьи 169 Жилищного кодекса Российской Федерации;</w:t>
      </w:r>
    </w:p>
    <w:p w:rsidR="00524B18" w:rsidRPr="002C7D92" w:rsidRDefault="00524B18" w:rsidP="00524B1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i/>
          <w:sz w:val="26"/>
          <w:szCs w:val="26"/>
        </w:rPr>
      </w:pPr>
      <w:r w:rsidRPr="002C7D92">
        <w:rPr>
          <w:i/>
          <w:sz w:val="26"/>
          <w:szCs w:val="26"/>
        </w:rPr>
        <w:t>Закон Челябинской области от 20.04.2021 г. № 339-ЗО «О комплексном развитии территорий в Челябинской области»;</w:t>
      </w:r>
    </w:p>
    <w:p w:rsidR="00524B18" w:rsidRPr="002C7D92" w:rsidRDefault="00524B18" w:rsidP="00524B1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i/>
          <w:sz w:val="26"/>
          <w:szCs w:val="26"/>
        </w:rPr>
      </w:pPr>
      <w:r w:rsidRPr="002C7D92">
        <w:rPr>
          <w:i/>
          <w:sz w:val="26"/>
          <w:szCs w:val="26"/>
        </w:rPr>
        <w:t>Постановление Правительства Челябинской области от 08.06.2021 г. №220-П «О Порядке определения начальной цены торгов на право заключения договора о комплексном развитии территории»;</w:t>
      </w:r>
    </w:p>
    <w:p w:rsidR="00524B18" w:rsidRPr="002C7D92" w:rsidRDefault="00524B18" w:rsidP="00524B18">
      <w:pPr>
        <w:pStyle w:val="a3"/>
        <w:numPr>
          <w:ilvl w:val="0"/>
          <w:numId w:val="1"/>
        </w:numPr>
        <w:ind w:left="0" w:firstLine="708"/>
        <w:jc w:val="both"/>
        <w:rPr>
          <w:i/>
          <w:sz w:val="26"/>
          <w:szCs w:val="26"/>
        </w:rPr>
      </w:pPr>
      <w:r w:rsidRPr="002C7D92">
        <w:rPr>
          <w:i/>
          <w:sz w:val="26"/>
          <w:szCs w:val="26"/>
        </w:rPr>
        <w:t>Постановление Правительства Челябинской области от 17.06.2021 г. № 243-П «О Порядке приобретения собственниками жилых помещений в многоквартирных домах, включенных в границы подлежащей комплексному развитию территории жилой застройки, за доплату жилых помещений большей площади и (или) жилых помещений, имеющих большее количество комнат, чем предоставляемые им жилые помещения»;</w:t>
      </w:r>
    </w:p>
    <w:p w:rsidR="00524B18" w:rsidRPr="002C7D92" w:rsidRDefault="00524B18" w:rsidP="00524B18">
      <w:pPr>
        <w:pStyle w:val="a3"/>
        <w:widowControl w:val="0"/>
        <w:numPr>
          <w:ilvl w:val="0"/>
          <w:numId w:val="1"/>
        </w:numPr>
        <w:tabs>
          <w:tab w:val="left" w:pos="1534"/>
        </w:tabs>
        <w:autoSpaceDE w:val="0"/>
        <w:autoSpaceDN w:val="0"/>
        <w:spacing w:line="242" w:lineRule="auto"/>
        <w:ind w:left="0" w:right="123" w:firstLine="708"/>
        <w:contextualSpacing w:val="0"/>
        <w:jc w:val="both"/>
        <w:rPr>
          <w:i/>
          <w:sz w:val="26"/>
          <w:szCs w:val="26"/>
        </w:rPr>
      </w:pPr>
      <w:r w:rsidRPr="002C7D92">
        <w:rPr>
          <w:i/>
          <w:sz w:val="26"/>
          <w:szCs w:val="26"/>
        </w:rPr>
        <w:t>Постановление Правительства Челябинской области от 23.06.2021 г. № 252-П «О порядке передачи владельцем специального счета фонда капитального ремонта прав на такой счет Челябинской области или муниципальному образованию при принятии решения о комплексном развитии территории»;</w:t>
      </w:r>
    </w:p>
    <w:p w:rsidR="00524B18" w:rsidRPr="002C7D92" w:rsidRDefault="00524B18" w:rsidP="00524B18">
      <w:pPr>
        <w:pStyle w:val="a3"/>
        <w:widowControl w:val="0"/>
        <w:numPr>
          <w:ilvl w:val="0"/>
          <w:numId w:val="1"/>
        </w:numPr>
        <w:tabs>
          <w:tab w:val="left" w:pos="1534"/>
        </w:tabs>
        <w:autoSpaceDE w:val="0"/>
        <w:autoSpaceDN w:val="0"/>
        <w:spacing w:line="242" w:lineRule="auto"/>
        <w:ind w:left="0" w:right="123" w:firstLine="708"/>
        <w:contextualSpacing w:val="0"/>
        <w:jc w:val="both"/>
        <w:rPr>
          <w:i/>
          <w:sz w:val="26"/>
          <w:szCs w:val="26"/>
        </w:rPr>
      </w:pPr>
      <w:r w:rsidRPr="002C7D92">
        <w:rPr>
          <w:i/>
          <w:sz w:val="26"/>
          <w:szCs w:val="26"/>
        </w:rPr>
        <w:t>Постановление Правительства Челябинской области от 23.06.2021 г. № 253-П «О п</w:t>
      </w:r>
      <w:r w:rsidRPr="002C7D92">
        <w:rPr>
          <w:rStyle w:val="105pt"/>
          <w:i/>
          <w:sz w:val="26"/>
          <w:szCs w:val="26"/>
        </w:rPr>
        <w:t xml:space="preserve">орядке реализации решения </w:t>
      </w:r>
      <w:r w:rsidRPr="002C7D92">
        <w:rPr>
          <w:i/>
          <w:sz w:val="26"/>
          <w:szCs w:val="26"/>
        </w:rPr>
        <w:t>о комплексном развитии территории жилой застройки».</w:t>
      </w:r>
    </w:p>
    <w:p w:rsidR="00524B18" w:rsidRPr="00C910AA" w:rsidRDefault="00524B18" w:rsidP="00524B18">
      <w:pPr>
        <w:spacing w:after="0" w:line="240" w:lineRule="auto"/>
        <w:ind w:firstLine="6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0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Основная задача комплексного развития территорий — повысить качество жизни людей. </w:t>
      </w:r>
      <w:r w:rsidRPr="00C910AA">
        <w:rPr>
          <w:rFonts w:ascii="Times New Roman" w:eastAsia="Times New Roman" w:hAnsi="Times New Roman" w:cs="Times New Roman"/>
          <w:sz w:val="28"/>
          <w:szCs w:val="28"/>
        </w:rPr>
        <w:t>КРТ позволяет ускоренными темпами строить жилье, а также предполагает системное решение проблемы аварийного и ветхого жилья.</w:t>
      </w:r>
      <w:r w:rsidRPr="00C910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24B18" w:rsidRPr="00C910AA" w:rsidRDefault="00524B18" w:rsidP="00524B18">
      <w:pPr>
        <w:spacing w:after="0" w:line="240" w:lineRule="auto"/>
        <w:ind w:firstLine="6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0AA">
        <w:rPr>
          <w:rFonts w:ascii="Times New Roman" w:eastAsia="Times New Roman" w:hAnsi="Times New Roman" w:cs="Times New Roman"/>
          <w:sz w:val="28"/>
          <w:szCs w:val="28"/>
        </w:rPr>
        <w:t>Комплексное развитие территорий предусматривает снос или реконструкцию су</w:t>
      </w:r>
      <w:bookmarkStart w:id="0" w:name="_GoBack"/>
      <w:bookmarkEnd w:id="0"/>
      <w:r w:rsidRPr="00C910AA">
        <w:rPr>
          <w:rFonts w:ascii="Times New Roman" w:eastAsia="Times New Roman" w:hAnsi="Times New Roman" w:cs="Times New Roman"/>
          <w:sz w:val="28"/>
          <w:szCs w:val="28"/>
        </w:rPr>
        <w:t>ществующих объектов и последующее строительство жилой и нежилой недвижимости на указанных земельных участках, а также строительство социальной, транспортной и инженерной инфраструктур на площадках, определенных органами местного самоуправления.</w:t>
      </w:r>
    </w:p>
    <w:p w:rsidR="002D602C" w:rsidRDefault="002D602C"/>
    <w:sectPr w:rsidR="002D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B39" w:rsidRDefault="009E6B39" w:rsidP="00524B18">
      <w:pPr>
        <w:spacing w:after="0" w:line="240" w:lineRule="auto"/>
      </w:pPr>
      <w:r>
        <w:separator/>
      </w:r>
    </w:p>
  </w:endnote>
  <w:endnote w:type="continuationSeparator" w:id="0">
    <w:p w:rsidR="009E6B39" w:rsidRDefault="009E6B39" w:rsidP="0052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B39" w:rsidRDefault="009E6B39" w:rsidP="00524B18">
      <w:pPr>
        <w:spacing w:after="0" w:line="240" w:lineRule="auto"/>
      </w:pPr>
      <w:r>
        <w:separator/>
      </w:r>
    </w:p>
  </w:footnote>
  <w:footnote w:type="continuationSeparator" w:id="0">
    <w:p w:rsidR="009E6B39" w:rsidRDefault="009E6B39" w:rsidP="00524B18">
      <w:pPr>
        <w:spacing w:after="0" w:line="240" w:lineRule="auto"/>
      </w:pPr>
      <w:r>
        <w:continuationSeparator/>
      </w:r>
    </w:p>
  </w:footnote>
  <w:footnote w:id="1">
    <w:p w:rsidR="00524B18" w:rsidRPr="007261C2" w:rsidRDefault="00524B18" w:rsidP="00524B18">
      <w:pPr>
        <w:pStyle w:val="a5"/>
        <w:jc w:val="both"/>
      </w:pPr>
      <w:r>
        <w:rPr>
          <w:rStyle w:val="a7"/>
          <w:rFonts w:eastAsia="Calibri"/>
        </w:rPr>
        <w:footnoteRef/>
      </w:r>
      <w:r>
        <w:t xml:space="preserve">  </w:t>
      </w:r>
      <w:r w:rsidRPr="007261C2">
        <w:t xml:space="preserve">Федеральный закон от 30.12.2020 года № 494-ФЗ «О внесении изменений в Градостроительный кодекс Российской Федерации </w:t>
      </w:r>
      <w:r>
        <w:t>и отдельные законодательные акты Российской Федерации в целях  обеспечения комплексного развития территорий»</w:t>
      </w:r>
      <w:r w:rsidRPr="007261C2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C165B"/>
    <w:multiLevelType w:val="hybridMultilevel"/>
    <w:tmpl w:val="C1E2A96E"/>
    <w:lvl w:ilvl="0" w:tplc="B3126E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2D0F33"/>
    <w:multiLevelType w:val="hybridMultilevel"/>
    <w:tmpl w:val="89029E56"/>
    <w:lvl w:ilvl="0" w:tplc="E7AAF6CC">
      <w:start w:val="1"/>
      <w:numFmt w:val="decimal"/>
      <w:lvlText w:val="%1."/>
      <w:lvlJc w:val="left"/>
      <w:pPr>
        <w:ind w:left="1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96"/>
    <w:rsid w:val="002D602C"/>
    <w:rsid w:val="00524B18"/>
    <w:rsid w:val="007E6196"/>
    <w:rsid w:val="009E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основной,ПАРАГРАФ,Абзац списка (номер),List Paragraph"/>
    <w:basedOn w:val="a"/>
    <w:link w:val="a4"/>
    <w:uiPriority w:val="34"/>
    <w:qFormat/>
    <w:rsid w:val="00524B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rsid w:val="00524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524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524B18"/>
    <w:rPr>
      <w:vertAlign w:val="superscript"/>
    </w:rPr>
  </w:style>
  <w:style w:type="character" w:customStyle="1" w:styleId="105pt">
    <w:name w:val="Основной текст + 10;5 pt"/>
    <w:basedOn w:val="a0"/>
    <w:rsid w:val="00524B18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4">
    <w:name w:val="Абзац списка Знак"/>
    <w:aliases w:val="Абзац списка основной Знак,ПАРАГРАФ Знак,Абзац списка (номер) Знак,List Paragraph Знак"/>
    <w:link w:val="a3"/>
    <w:uiPriority w:val="34"/>
    <w:rsid w:val="00524B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основной,ПАРАГРАФ,Абзац списка (номер),List Paragraph"/>
    <w:basedOn w:val="a"/>
    <w:link w:val="a4"/>
    <w:uiPriority w:val="34"/>
    <w:qFormat/>
    <w:rsid w:val="00524B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rsid w:val="00524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524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524B18"/>
    <w:rPr>
      <w:vertAlign w:val="superscript"/>
    </w:rPr>
  </w:style>
  <w:style w:type="character" w:customStyle="1" w:styleId="105pt">
    <w:name w:val="Основной текст + 10;5 pt"/>
    <w:basedOn w:val="a0"/>
    <w:rsid w:val="00524B18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4">
    <w:name w:val="Абзац списка Знак"/>
    <w:aliases w:val="Абзац списка основной Знак,ПАРАГРАФ Знак,Абзац списка (номер) Знак,List Paragraph Знак"/>
    <w:link w:val="a3"/>
    <w:uiPriority w:val="34"/>
    <w:rsid w:val="00524B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D9321C4B88DE232866D0F56BB0F2640A88330851792EF9484D14206758CD445761B630A3640BD30C3076BC96DE361625517CA35CC5089DmFk4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Фирсова</dc:creator>
  <cp:keywords/>
  <dc:description/>
  <cp:lastModifiedBy>Светлана Фирсова</cp:lastModifiedBy>
  <cp:revision>2</cp:revision>
  <dcterms:created xsi:type="dcterms:W3CDTF">2021-07-27T14:17:00Z</dcterms:created>
  <dcterms:modified xsi:type="dcterms:W3CDTF">2021-07-27T14:18:00Z</dcterms:modified>
</cp:coreProperties>
</file>